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BBF" w:rsidRPr="008D3510" w:rsidRDefault="005B43BE" w:rsidP="00C12BBF">
      <w:pPr>
        <w:pStyle w:val="Stlus"/>
        <w:spacing w:beforeAutospacing="1" w:afterAutospacing="1"/>
        <w:jc w:val="center"/>
        <w:rPr>
          <w:rFonts w:ascii="Garamond" w:hAnsi="Garamond"/>
          <w:b/>
          <w:sz w:val="52"/>
          <w:szCs w:val="52"/>
        </w:rPr>
      </w:pPr>
      <w:proofErr w:type="spellStart"/>
      <w:r>
        <w:rPr>
          <w:rFonts w:ascii="Garamond" w:hAnsi="Garamond"/>
          <w:b/>
          <w:bCs/>
          <w:sz w:val="52"/>
          <w:szCs w:val="52"/>
        </w:rPr>
        <w:t>Eqnet</w:t>
      </w:r>
      <w:proofErr w:type="spellEnd"/>
      <w:r>
        <w:rPr>
          <w:rFonts w:ascii="Garamond" w:hAnsi="Garamond"/>
          <w:b/>
          <w:bCs/>
          <w:sz w:val="52"/>
          <w:szCs w:val="52"/>
        </w:rPr>
        <w:t xml:space="preserve"> Zrt.</w:t>
      </w:r>
    </w:p>
    <w:p w:rsidR="00C12BBF" w:rsidRPr="008D3510" w:rsidRDefault="00C12BBF" w:rsidP="00C12BBF">
      <w:pPr>
        <w:pStyle w:val="Stlus"/>
        <w:spacing w:beforeAutospacing="1" w:afterAutospacing="1"/>
        <w:jc w:val="center"/>
        <w:rPr>
          <w:rFonts w:ascii="Garamond" w:hAnsi="Garamond"/>
          <w:b/>
          <w:sz w:val="40"/>
          <w:szCs w:val="40"/>
        </w:rPr>
      </w:pPr>
      <w:r w:rsidRPr="008D3510">
        <w:rPr>
          <w:rFonts w:ascii="Garamond" w:hAnsi="Garamond"/>
          <w:b/>
          <w:sz w:val="40"/>
          <w:szCs w:val="40"/>
        </w:rPr>
        <w:t>ADATKEZELÉSI TÁJÉKOZTATÓ</w:t>
      </w:r>
    </w:p>
    <w:p w:rsidR="00C12BBF" w:rsidRPr="008D3510" w:rsidRDefault="00C12BBF" w:rsidP="00C12BBF">
      <w:pPr>
        <w:pStyle w:val="Stlus"/>
        <w:spacing w:beforeAutospacing="1" w:afterAutospacing="1"/>
        <w:jc w:val="center"/>
        <w:rPr>
          <w:rFonts w:ascii="Garamond" w:hAnsi="Garamond"/>
          <w:b/>
          <w:sz w:val="28"/>
          <w:szCs w:val="28"/>
        </w:rPr>
      </w:pPr>
    </w:p>
    <w:p w:rsidR="00C12BBF" w:rsidRPr="008D3510" w:rsidRDefault="00C12BBF" w:rsidP="00C12BBF">
      <w:pPr>
        <w:pStyle w:val="Stlus"/>
        <w:spacing w:before="100" w:beforeAutospacing="1"/>
        <w:jc w:val="center"/>
        <w:rPr>
          <w:rFonts w:ascii="Garamond" w:hAnsi="Garamond"/>
          <w:b/>
          <w:sz w:val="28"/>
          <w:szCs w:val="28"/>
        </w:rPr>
      </w:pPr>
      <w:r w:rsidRPr="008D3510">
        <w:rPr>
          <w:rFonts w:ascii="Garamond" w:hAnsi="Garamond"/>
          <w:b/>
          <w:sz w:val="28"/>
          <w:szCs w:val="28"/>
        </w:rPr>
        <w:t>201</w:t>
      </w:r>
      <w:r w:rsidR="00CF2889">
        <w:rPr>
          <w:rFonts w:ascii="Garamond" w:hAnsi="Garamond"/>
          <w:b/>
          <w:sz w:val="28"/>
          <w:szCs w:val="28"/>
        </w:rPr>
        <w:t>6</w:t>
      </w:r>
      <w:r w:rsidRPr="008D3510">
        <w:rPr>
          <w:rFonts w:ascii="Garamond" w:hAnsi="Garamond"/>
          <w:b/>
          <w:sz w:val="28"/>
          <w:szCs w:val="28"/>
        </w:rPr>
        <w:t xml:space="preserve">. </w:t>
      </w:r>
      <w:r w:rsidR="00CF2889">
        <w:rPr>
          <w:rFonts w:ascii="Garamond" w:hAnsi="Garamond"/>
          <w:b/>
          <w:sz w:val="28"/>
          <w:szCs w:val="28"/>
        </w:rPr>
        <w:t>május</w:t>
      </w:r>
    </w:p>
    <w:p w:rsidR="00C12BBF" w:rsidRPr="008D3510" w:rsidRDefault="00C12BBF" w:rsidP="00C12BBF">
      <w:pPr>
        <w:pStyle w:val="Stlus"/>
        <w:spacing w:before="100" w:beforeAutospacing="1"/>
        <w:jc w:val="center"/>
        <w:rPr>
          <w:rFonts w:ascii="Garamond" w:hAnsi="Garamond"/>
          <w:b/>
        </w:rPr>
      </w:pPr>
    </w:p>
    <w:p w:rsidR="00A04AA5" w:rsidRPr="008D3510" w:rsidRDefault="00F45CB5">
      <w:pPr>
        <w:pStyle w:val="TJ1"/>
        <w:rPr>
          <w:rFonts w:ascii="Garamond" w:eastAsiaTheme="minorEastAsia" w:hAnsi="Garamond" w:cstheme="minorBidi"/>
          <w:smallCaps w:val="0"/>
          <w:noProof/>
          <w:sz w:val="22"/>
          <w:szCs w:val="22"/>
          <w:lang w:eastAsia="hu-HU"/>
        </w:rPr>
      </w:pPr>
      <w:r w:rsidRPr="00F45CB5">
        <w:rPr>
          <w:rFonts w:ascii="Garamond" w:hAnsi="Garamond"/>
        </w:rPr>
        <w:fldChar w:fldCharType="begin"/>
      </w:r>
      <w:r w:rsidR="00C12BBF" w:rsidRPr="008D3510">
        <w:rPr>
          <w:rFonts w:ascii="Garamond" w:hAnsi="Garamond"/>
        </w:rPr>
        <w:instrText xml:space="preserve"> TOC \o "1-3" \h \z \u </w:instrText>
      </w:r>
      <w:r w:rsidRPr="00F45CB5">
        <w:rPr>
          <w:rFonts w:ascii="Garamond" w:hAnsi="Garamond"/>
        </w:rPr>
        <w:fldChar w:fldCharType="separate"/>
      </w:r>
      <w:hyperlink w:anchor="_Toc413939380" w:history="1">
        <w:r w:rsidR="00A04AA5" w:rsidRPr="008D3510">
          <w:rPr>
            <w:rStyle w:val="Hiperhivatkozs"/>
            <w:rFonts w:ascii="Garamond" w:hAnsi="Garamond"/>
            <w:noProof/>
          </w:rPr>
          <w:t>1.</w:t>
        </w:r>
        <w:r w:rsidR="00A04AA5" w:rsidRPr="008D3510">
          <w:rPr>
            <w:rFonts w:ascii="Garamond" w:eastAsiaTheme="minorEastAsia" w:hAnsi="Garamond" w:cstheme="minorBidi"/>
            <w:smallCaps w:val="0"/>
            <w:noProof/>
            <w:sz w:val="22"/>
            <w:szCs w:val="22"/>
            <w:lang w:eastAsia="hu-HU"/>
          </w:rPr>
          <w:tab/>
        </w:r>
        <w:r w:rsidR="00A04AA5" w:rsidRPr="008D3510">
          <w:rPr>
            <w:rStyle w:val="Hiperhivatkozs"/>
            <w:rFonts w:ascii="Garamond" w:hAnsi="Garamond"/>
            <w:noProof/>
          </w:rPr>
          <w:t>Bevezetés</w:t>
        </w:r>
        <w:r w:rsidR="00A04AA5" w:rsidRPr="008D3510">
          <w:rPr>
            <w:rFonts w:ascii="Garamond" w:hAnsi="Garamond"/>
            <w:noProof/>
            <w:webHidden/>
          </w:rPr>
          <w:tab/>
        </w:r>
        <w:r w:rsidRPr="008D3510">
          <w:rPr>
            <w:rFonts w:ascii="Garamond" w:hAnsi="Garamond"/>
            <w:noProof/>
            <w:webHidden/>
          </w:rPr>
          <w:fldChar w:fldCharType="begin"/>
        </w:r>
        <w:r w:rsidR="00A04AA5" w:rsidRPr="008D3510">
          <w:rPr>
            <w:rFonts w:ascii="Garamond" w:hAnsi="Garamond"/>
            <w:noProof/>
            <w:webHidden/>
          </w:rPr>
          <w:instrText xml:space="preserve"> PAGEREF _Toc413939380 \h </w:instrText>
        </w:r>
        <w:r w:rsidRPr="008D3510">
          <w:rPr>
            <w:rFonts w:ascii="Garamond" w:hAnsi="Garamond"/>
            <w:noProof/>
            <w:webHidden/>
          </w:rPr>
        </w:r>
        <w:r w:rsidRPr="008D3510">
          <w:rPr>
            <w:rFonts w:ascii="Garamond" w:hAnsi="Garamond"/>
            <w:noProof/>
            <w:webHidden/>
          </w:rPr>
          <w:fldChar w:fldCharType="separate"/>
        </w:r>
        <w:r w:rsidR="00A04AA5" w:rsidRPr="008D3510">
          <w:rPr>
            <w:rFonts w:ascii="Garamond" w:hAnsi="Garamond"/>
            <w:noProof/>
            <w:webHidden/>
          </w:rPr>
          <w:t>2</w:t>
        </w:r>
        <w:r w:rsidRPr="008D3510">
          <w:rPr>
            <w:rFonts w:ascii="Garamond" w:hAnsi="Garamond"/>
            <w:noProof/>
            <w:webHidden/>
          </w:rPr>
          <w:fldChar w:fldCharType="end"/>
        </w:r>
      </w:hyperlink>
    </w:p>
    <w:p w:rsidR="00A04AA5" w:rsidRPr="008D3510" w:rsidRDefault="00F45CB5">
      <w:pPr>
        <w:pStyle w:val="TJ1"/>
        <w:rPr>
          <w:rFonts w:ascii="Garamond" w:eastAsiaTheme="minorEastAsia" w:hAnsi="Garamond" w:cstheme="minorBidi"/>
          <w:smallCaps w:val="0"/>
          <w:noProof/>
          <w:sz w:val="22"/>
          <w:szCs w:val="22"/>
          <w:lang w:eastAsia="hu-HU"/>
        </w:rPr>
      </w:pPr>
      <w:hyperlink w:anchor="_Toc413939381" w:history="1">
        <w:r w:rsidR="00A04AA5" w:rsidRPr="008D3510">
          <w:rPr>
            <w:rStyle w:val="Hiperhivatkozs"/>
            <w:rFonts w:ascii="Garamond" w:hAnsi="Garamond"/>
            <w:noProof/>
          </w:rPr>
          <w:t>2.</w:t>
        </w:r>
        <w:r w:rsidR="00A04AA5" w:rsidRPr="008D3510">
          <w:rPr>
            <w:rFonts w:ascii="Garamond" w:eastAsiaTheme="minorEastAsia" w:hAnsi="Garamond" w:cstheme="minorBidi"/>
            <w:smallCaps w:val="0"/>
            <w:noProof/>
            <w:sz w:val="22"/>
            <w:szCs w:val="22"/>
            <w:lang w:eastAsia="hu-HU"/>
          </w:rPr>
          <w:tab/>
        </w:r>
        <w:r w:rsidR="00A04AA5" w:rsidRPr="008D3510">
          <w:rPr>
            <w:rStyle w:val="Hiperhivatkozs"/>
            <w:rFonts w:ascii="Garamond" w:hAnsi="Garamond"/>
            <w:noProof/>
          </w:rPr>
          <w:t>Adatkezelési szempontból lényeges fogalmak</w:t>
        </w:r>
        <w:r w:rsidR="00A04AA5" w:rsidRPr="008D3510">
          <w:rPr>
            <w:rFonts w:ascii="Garamond" w:hAnsi="Garamond"/>
            <w:noProof/>
            <w:webHidden/>
          </w:rPr>
          <w:tab/>
        </w:r>
        <w:r w:rsidRPr="008D3510">
          <w:rPr>
            <w:rFonts w:ascii="Garamond" w:hAnsi="Garamond"/>
            <w:noProof/>
            <w:webHidden/>
          </w:rPr>
          <w:fldChar w:fldCharType="begin"/>
        </w:r>
        <w:r w:rsidR="00A04AA5" w:rsidRPr="008D3510">
          <w:rPr>
            <w:rFonts w:ascii="Garamond" w:hAnsi="Garamond"/>
            <w:noProof/>
            <w:webHidden/>
          </w:rPr>
          <w:instrText xml:space="preserve"> PAGEREF _Toc413939381 \h </w:instrText>
        </w:r>
        <w:r w:rsidRPr="008D3510">
          <w:rPr>
            <w:rFonts w:ascii="Garamond" w:hAnsi="Garamond"/>
            <w:noProof/>
            <w:webHidden/>
          </w:rPr>
        </w:r>
        <w:r w:rsidRPr="008D3510">
          <w:rPr>
            <w:rFonts w:ascii="Garamond" w:hAnsi="Garamond"/>
            <w:noProof/>
            <w:webHidden/>
          </w:rPr>
          <w:fldChar w:fldCharType="separate"/>
        </w:r>
        <w:r w:rsidR="00A04AA5" w:rsidRPr="008D3510">
          <w:rPr>
            <w:rFonts w:ascii="Garamond" w:hAnsi="Garamond"/>
            <w:noProof/>
            <w:webHidden/>
          </w:rPr>
          <w:t>3</w:t>
        </w:r>
        <w:r w:rsidRPr="008D3510">
          <w:rPr>
            <w:rFonts w:ascii="Garamond" w:hAnsi="Garamond"/>
            <w:noProof/>
            <w:webHidden/>
          </w:rPr>
          <w:fldChar w:fldCharType="end"/>
        </w:r>
      </w:hyperlink>
    </w:p>
    <w:p w:rsidR="00A04AA5" w:rsidRPr="008D3510" w:rsidRDefault="00F45CB5">
      <w:pPr>
        <w:pStyle w:val="TJ1"/>
        <w:rPr>
          <w:rFonts w:ascii="Garamond" w:eastAsiaTheme="minorEastAsia" w:hAnsi="Garamond" w:cstheme="minorBidi"/>
          <w:smallCaps w:val="0"/>
          <w:noProof/>
          <w:sz w:val="22"/>
          <w:szCs w:val="22"/>
          <w:lang w:eastAsia="hu-HU"/>
        </w:rPr>
      </w:pPr>
      <w:hyperlink w:anchor="_Toc413939382" w:history="1">
        <w:r w:rsidR="00A04AA5" w:rsidRPr="008D3510">
          <w:rPr>
            <w:rStyle w:val="Hiperhivatkozs"/>
            <w:rFonts w:ascii="Garamond" w:hAnsi="Garamond"/>
            <w:noProof/>
          </w:rPr>
          <w:t>3.</w:t>
        </w:r>
        <w:r w:rsidR="00A04AA5" w:rsidRPr="008D3510">
          <w:rPr>
            <w:rFonts w:ascii="Garamond" w:eastAsiaTheme="minorEastAsia" w:hAnsi="Garamond" w:cstheme="minorBidi"/>
            <w:smallCaps w:val="0"/>
            <w:noProof/>
            <w:sz w:val="22"/>
            <w:szCs w:val="22"/>
            <w:lang w:eastAsia="hu-HU"/>
          </w:rPr>
          <w:tab/>
        </w:r>
        <w:r w:rsidR="00A04AA5" w:rsidRPr="008D3510">
          <w:rPr>
            <w:rStyle w:val="Hiperhivatkozs"/>
            <w:rFonts w:ascii="Garamond" w:hAnsi="Garamond"/>
            <w:noProof/>
          </w:rPr>
          <w:t>Alapelvek a Szolgáltató adatkezelése során</w:t>
        </w:r>
        <w:r w:rsidR="00A04AA5" w:rsidRPr="008D3510">
          <w:rPr>
            <w:rFonts w:ascii="Garamond" w:hAnsi="Garamond"/>
            <w:noProof/>
            <w:webHidden/>
          </w:rPr>
          <w:tab/>
        </w:r>
        <w:r w:rsidRPr="008D3510">
          <w:rPr>
            <w:rFonts w:ascii="Garamond" w:hAnsi="Garamond"/>
            <w:noProof/>
            <w:webHidden/>
          </w:rPr>
          <w:fldChar w:fldCharType="begin"/>
        </w:r>
        <w:r w:rsidR="00A04AA5" w:rsidRPr="008D3510">
          <w:rPr>
            <w:rFonts w:ascii="Garamond" w:hAnsi="Garamond"/>
            <w:noProof/>
            <w:webHidden/>
          </w:rPr>
          <w:instrText xml:space="preserve"> PAGEREF _Toc413939382 \h </w:instrText>
        </w:r>
        <w:r w:rsidRPr="008D3510">
          <w:rPr>
            <w:rFonts w:ascii="Garamond" w:hAnsi="Garamond"/>
            <w:noProof/>
            <w:webHidden/>
          </w:rPr>
        </w:r>
        <w:r w:rsidRPr="008D3510">
          <w:rPr>
            <w:rFonts w:ascii="Garamond" w:hAnsi="Garamond"/>
            <w:noProof/>
            <w:webHidden/>
          </w:rPr>
          <w:fldChar w:fldCharType="separate"/>
        </w:r>
        <w:r w:rsidR="00A04AA5" w:rsidRPr="008D3510">
          <w:rPr>
            <w:rFonts w:ascii="Garamond" w:hAnsi="Garamond"/>
            <w:noProof/>
            <w:webHidden/>
          </w:rPr>
          <w:t>4</w:t>
        </w:r>
        <w:r w:rsidRPr="008D3510">
          <w:rPr>
            <w:rFonts w:ascii="Garamond" w:hAnsi="Garamond"/>
            <w:noProof/>
            <w:webHidden/>
          </w:rPr>
          <w:fldChar w:fldCharType="end"/>
        </w:r>
      </w:hyperlink>
    </w:p>
    <w:p w:rsidR="00A04AA5" w:rsidRPr="008D3510" w:rsidRDefault="00F45CB5">
      <w:pPr>
        <w:pStyle w:val="TJ1"/>
        <w:rPr>
          <w:rFonts w:ascii="Garamond" w:eastAsiaTheme="minorEastAsia" w:hAnsi="Garamond" w:cstheme="minorBidi"/>
          <w:smallCaps w:val="0"/>
          <w:noProof/>
          <w:sz w:val="22"/>
          <w:szCs w:val="22"/>
          <w:lang w:eastAsia="hu-HU"/>
        </w:rPr>
      </w:pPr>
      <w:hyperlink w:anchor="_Toc413939383" w:history="1">
        <w:r w:rsidR="00A04AA5" w:rsidRPr="008D3510">
          <w:rPr>
            <w:rStyle w:val="Hiperhivatkozs"/>
            <w:rFonts w:ascii="Garamond" w:hAnsi="Garamond"/>
            <w:noProof/>
          </w:rPr>
          <w:t>4.</w:t>
        </w:r>
        <w:r w:rsidR="00A04AA5" w:rsidRPr="008D3510">
          <w:rPr>
            <w:rFonts w:ascii="Garamond" w:eastAsiaTheme="minorEastAsia" w:hAnsi="Garamond" w:cstheme="minorBidi"/>
            <w:smallCaps w:val="0"/>
            <w:noProof/>
            <w:sz w:val="22"/>
            <w:szCs w:val="22"/>
            <w:lang w:eastAsia="hu-HU"/>
          </w:rPr>
          <w:tab/>
        </w:r>
        <w:r w:rsidR="00A04AA5" w:rsidRPr="008D3510">
          <w:rPr>
            <w:rStyle w:val="Hiperhivatkozs"/>
            <w:rFonts w:ascii="Garamond" w:hAnsi="Garamond"/>
            <w:noProof/>
          </w:rPr>
          <w:t>A személyes adatok köre, konkrét adatkezelések célja, jogcíme és időtartama</w:t>
        </w:r>
        <w:r w:rsidR="00A04AA5" w:rsidRPr="008D3510">
          <w:rPr>
            <w:rFonts w:ascii="Garamond" w:hAnsi="Garamond"/>
            <w:noProof/>
            <w:webHidden/>
          </w:rPr>
          <w:tab/>
        </w:r>
        <w:r w:rsidRPr="008D3510">
          <w:rPr>
            <w:rFonts w:ascii="Garamond" w:hAnsi="Garamond"/>
            <w:noProof/>
            <w:webHidden/>
          </w:rPr>
          <w:fldChar w:fldCharType="begin"/>
        </w:r>
        <w:r w:rsidR="00A04AA5" w:rsidRPr="008D3510">
          <w:rPr>
            <w:rFonts w:ascii="Garamond" w:hAnsi="Garamond"/>
            <w:noProof/>
            <w:webHidden/>
          </w:rPr>
          <w:instrText xml:space="preserve"> PAGEREF _Toc413939383 \h </w:instrText>
        </w:r>
        <w:r w:rsidRPr="008D3510">
          <w:rPr>
            <w:rFonts w:ascii="Garamond" w:hAnsi="Garamond"/>
            <w:noProof/>
            <w:webHidden/>
          </w:rPr>
        </w:r>
        <w:r w:rsidRPr="008D3510">
          <w:rPr>
            <w:rFonts w:ascii="Garamond" w:hAnsi="Garamond"/>
            <w:noProof/>
            <w:webHidden/>
          </w:rPr>
          <w:fldChar w:fldCharType="separate"/>
        </w:r>
        <w:r w:rsidR="00A04AA5" w:rsidRPr="008D3510">
          <w:rPr>
            <w:rFonts w:ascii="Garamond" w:hAnsi="Garamond"/>
            <w:noProof/>
            <w:webHidden/>
          </w:rPr>
          <w:t>5</w:t>
        </w:r>
        <w:r w:rsidRPr="008D3510">
          <w:rPr>
            <w:rFonts w:ascii="Garamond" w:hAnsi="Garamond"/>
            <w:noProof/>
            <w:webHidden/>
          </w:rPr>
          <w:fldChar w:fldCharType="end"/>
        </w:r>
      </w:hyperlink>
    </w:p>
    <w:p w:rsidR="00A04AA5" w:rsidRPr="008D3510" w:rsidRDefault="00F45CB5">
      <w:pPr>
        <w:pStyle w:val="TJ1"/>
        <w:rPr>
          <w:rFonts w:ascii="Garamond" w:eastAsiaTheme="minorEastAsia" w:hAnsi="Garamond" w:cstheme="minorBidi"/>
          <w:smallCaps w:val="0"/>
          <w:noProof/>
          <w:sz w:val="22"/>
          <w:szCs w:val="22"/>
          <w:lang w:eastAsia="hu-HU"/>
        </w:rPr>
      </w:pPr>
      <w:hyperlink w:anchor="_Toc413939384" w:history="1">
        <w:r w:rsidR="00A04AA5" w:rsidRPr="008D3510">
          <w:rPr>
            <w:rStyle w:val="Hiperhivatkozs"/>
            <w:rFonts w:ascii="Garamond" w:hAnsi="Garamond"/>
            <w:noProof/>
          </w:rPr>
          <w:t>4.1.</w:t>
        </w:r>
        <w:r w:rsidR="00A04AA5" w:rsidRPr="008D3510">
          <w:rPr>
            <w:rFonts w:ascii="Garamond" w:eastAsiaTheme="minorEastAsia" w:hAnsi="Garamond" w:cstheme="minorBidi"/>
            <w:smallCaps w:val="0"/>
            <w:noProof/>
            <w:sz w:val="22"/>
            <w:szCs w:val="22"/>
            <w:lang w:eastAsia="hu-HU"/>
          </w:rPr>
          <w:tab/>
        </w:r>
        <w:r w:rsidR="00A04AA5" w:rsidRPr="008D3510">
          <w:rPr>
            <w:rStyle w:val="Hiperhivatkozs"/>
            <w:rFonts w:ascii="Garamond" w:hAnsi="Garamond"/>
            <w:noProof/>
          </w:rPr>
          <w:t>Előfizetői adatok</w:t>
        </w:r>
        <w:r w:rsidR="00A04AA5" w:rsidRPr="008D3510">
          <w:rPr>
            <w:rFonts w:ascii="Garamond" w:hAnsi="Garamond"/>
            <w:noProof/>
            <w:webHidden/>
          </w:rPr>
          <w:tab/>
        </w:r>
        <w:r w:rsidRPr="008D3510">
          <w:rPr>
            <w:rFonts w:ascii="Garamond" w:hAnsi="Garamond"/>
            <w:noProof/>
            <w:webHidden/>
          </w:rPr>
          <w:fldChar w:fldCharType="begin"/>
        </w:r>
        <w:r w:rsidR="00A04AA5" w:rsidRPr="008D3510">
          <w:rPr>
            <w:rFonts w:ascii="Garamond" w:hAnsi="Garamond"/>
            <w:noProof/>
            <w:webHidden/>
          </w:rPr>
          <w:instrText xml:space="preserve"> PAGEREF _Toc413939384 \h </w:instrText>
        </w:r>
        <w:r w:rsidRPr="008D3510">
          <w:rPr>
            <w:rFonts w:ascii="Garamond" w:hAnsi="Garamond"/>
            <w:noProof/>
            <w:webHidden/>
          </w:rPr>
        </w:r>
        <w:r w:rsidRPr="008D3510">
          <w:rPr>
            <w:rFonts w:ascii="Garamond" w:hAnsi="Garamond"/>
            <w:noProof/>
            <w:webHidden/>
          </w:rPr>
          <w:fldChar w:fldCharType="separate"/>
        </w:r>
        <w:r w:rsidR="00A04AA5" w:rsidRPr="008D3510">
          <w:rPr>
            <w:rFonts w:ascii="Garamond" w:hAnsi="Garamond"/>
            <w:noProof/>
            <w:webHidden/>
          </w:rPr>
          <w:t>5</w:t>
        </w:r>
        <w:r w:rsidRPr="008D3510">
          <w:rPr>
            <w:rFonts w:ascii="Garamond" w:hAnsi="Garamond"/>
            <w:noProof/>
            <w:webHidden/>
          </w:rPr>
          <w:fldChar w:fldCharType="end"/>
        </w:r>
      </w:hyperlink>
    </w:p>
    <w:p w:rsidR="00A04AA5" w:rsidRPr="008D3510" w:rsidRDefault="00F45CB5">
      <w:pPr>
        <w:pStyle w:val="TJ1"/>
        <w:rPr>
          <w:rFonts w:ascii="Garamond" w:eastAsiaTheme="minorEastAsia" w:hAnsi="Garamond" w:cstheme="minorBidi"/>
          <w:smallCaps w:val="0"/>
          <w:noProof/>
          <w:sz w:val="22"/>
          <w:szCs w:val="22"/>
          <w:lang w:eastAsia="hu-HU"/>
        </w:rPr>
      </w:pPr>
      <w:hyperlink w:anchor="_Toc413939385" w:history="1">
        <w:r w:rsidR="00A04AA5" w:rsidRPr="008D3510">
          <w:rPr>
            <w:rStyle w:val="Hiperhivatkozs"/>
            <w:rFonts w:ascii="Garamond" w:hAnsi="Garamond"/>
            <w:noProof/>
          </w:rPr>
          <w:t>4.2.</w:t>
        </w:r>
        <w:r w:rsidR="00A04AA5" w:rsidRPr="008D3510">
          <w:rPr>
            <w:rFonts w:ascii="Garamond" w:eastAsiaTheme="minorEastAsia" w:hAnsi="Garamond" w:cstheme="minorBidi"/>
            <w:smallCaps w:val="0"/>
            <w:noProof/>
            <w:sz w:val="22"/>
            <w:szCs w:val="22"/>
            <w:lang w:eastAsia="hu-HU"/>
          </w:rPr>
          <w:tab/>
        </w:r>
        <w:r w:rsidR="00A04AA5" w:rsidRPr="008D3510">
          <w:rPr>
            <w:rStyle w:val="Hiperhivatkozs"/>
            <w:rFonts w:ascii="Garamond" w:hAnsi="Garamond"/>
            <w:noProof/>
          </w:rPr>
          <w:t>Előfizetői lista</w:t>
        </w:r>
        <w:r w:rsidR="00A04AA5" w:rsidRPr="008D3510">
          <w:rPr>
            <w:rFonts w:ascii="Garamond" w:hAnsi="Garamond"/>
            <w:noProof/>
            <w:webHidden/>
          </w:rPr>
          <w:tab/>
        </w:r>
        <w:r w:rsidRPr="008D3510">
          <w:rPr>
            <w:rFonts w:ascii="Garamond" w:hAnsi="Garamond"/>
            <w:noProof/>
            <w:webHidden/>
          </w:rPr>
          <w:fldChar w:fldCharType="begin"/>
        </w:r>
        <w:r w:rsidR="00A04AA5" w:rsidRPr="008D3510">
          <w:rPr>
            <w:rFonts w:ascii="Garamond" w:hAnsi="Garamond"/>
            <w:noProof/>
            <w:webHidden/>
          </w:rPr>
          <w:instrText xml:space="preserve"> PAGEREF _Toc413939385 \h </w:instrText>
        </w:r>
        <w:r w:rsidRPr="008D3510">
          <w:rPr>
            <w:rFonts w:ascii="Garamond" w:hAnsi="Garamond"/>
            <w:noProof/>
            <w:webHidden/>
          </w:rPr>
        </w:r>
        <w:r w:rsidRPr="008D3510">
          <w:rPr>
            <w:rFonts w:ascii="Garamond" w:hAnsi="Garamond"/>
            <w:noProof/>
            <w:webHidden/>
          </w:rPr>
          <w:fldChar w:fldCharType="separate"/>
        </w:r>
        <w:r w:rsidR="00A04AA5" w:rsidRPr="008D3510">
          <w:rPr>
            <w:rFonts w:ascii="Garamond" w:hAnsi="Garamond"/>
            <w:noProof/>
            <w:webHidden/>
          </w:rPr>
          <w:t>6</w:t>
        </w:r>
        <w:r w:rsidRPr="008D3510">
          <w:rPr>
            <w:rFonts w:ascii="Garamond" w:hAnsi="Garamond"/>
            <w:noProof/>
            <w:webHidden/>
          </w:rPr>
          <w:fldChar w:fldCharType="end"/>
        </w:r>
      </w:hyperlink>
    </w:p>
    <w:p w:rsidR="00A04AA5" w:rsidRPr="008D3510" w:rsidRDefault="00F45CB5">
      <w:pPr>
        <w:pStyle w:val="TJ1"/>
        <w:rPr>
          <w:rFonts w:ascii="Garamond" w:eastAsiaTheme="minorEastAsia" w:hAnsi="Garamond" w:cstheme="minorBidi"/>
          <w:smallCaps w:val="0"/>
          <w:noProof/>
          <w:sz w:val="22"/>
          <w:szCs w:val="22"/>
          <w:lang w:eastAsia="hu-HU"/>
        </w:rPr>
      </w:pPr>
      <w:hyperlink w:anchor="_Toc413939386" w:history="1">
        <w:r w:rsidR="00A04AA5" w:rsidRPr="008D3510">
          <w:rPr>
            <w:rStyle w:val="Hiperhivatkozs"/>
            <w:rFonts w:ascii="Garamond" w:hAnsi="Garamond"/>
            <w:noProof/>
          </w:rPr>
          <w:t>4.3.</w:t>
        </w:r>
        <w:r w:rsidR="00A04AA5" w:rsidRPr="008D3510">
          <w:rPr>
            <w:rFonts w:ascii="Garamond" w:eastAsiaTheme="minorEastAsia" w:hAnsi="Garamond" w:cstheme="minorBidi"/>
            <w:smallCaps w:val="0"/>
            <w:noProof/>
            <w:sz w:val="22"/>
            <w:szCs w:val="22"/>
            <w:lang w:eastAsia="hu-HU"/>
          </w:rPr>
          <w:tab/>
        </w:r>
        <w:r w:rsidR="00A04AA5" w:rsidRPr="008D3510">
          <w:rPr>
            <w:rStyle w:val="Hiperhivatkozs"/>
            <w:rFonts w:ascii="Garamond" w:hAnsi="Garamond"/>
            <w:noProof/>
          </w:rPr>
          <w:t>Elektronikus hírközlési szolgáltatók közös adatkezelésével kapcsolatos főbb tudnivalók</w:t>
        </w:r>
        <w:r w:rsidR="00A04AA5" w:rsidRPr="008D3510">
          <w:rPr>
            <w:rFonts w:ascii="Garamond" w:hAnsi="Garamond"/>
            <w:noProof/>
            <w:webHidden/>
          </w:rPr>
          <w:tab/>
        </w:r>
        <w:r w:rsidRPr="008D3510">
          <w:rPr>
            <w:rFonts w:ascii="Garamond" w:hAnsi="Garamond"/>
            <w:noProof/>
            <w:webHidden/>
          </w:rPr>
          <w:fldChar w:fldCharType="begin"/>
        </w:r>
        <w:r w:rsidR="00A04AA5" w:rsidRPr="008D3510">
          <w:rPr>
            <w:rFonts w:ascii="Garamond" w:hAnsi="Garamond"/>
            <w:noProof/>
            <w:webHidden/>
          </w:rPr>
          <w:instrText xml:space="preserve"> PAGEREF _Toc413939386 \h </w:instrText>
        </w:r>
        <w:r w:rsidRPr="008D3510">
          <w:rPr>
            <w:rFonts w:ascii="Garamond" w:hAnsi="Garamond"/>
            <w:noProof/>
            <w:webHidden/>
          </w:rPr>
        </w:r>
        <w:r w:rsidRPr="008D3510">
          <w:rPr>
            <w:rFonts w:ascii="Garamond" w:hAnsi="Garamond"/>
            <w:noProof/>
            <w:webHidden/>
          </w:rPr>
          <w:fldChar w:fldCharType="separate"/>
        </w:r>
        <w:r w:rsidR="00A04AA5" w:rsidRPr="008D3510">
          <w:rPr>
            <w:rFonts w:ascii="Garamond" w:hAnsi="Garamond"/>
            <w:noProof/>
            <w:webHidden/>
          </w:rPr>
          <w:t>6</w:t>
        </w:r>
        <w:r w:rsidRPr="008D3510">
          <w:rPr>
            <w:rFonts w:ascii="Garamond" w:hAnsi="Garamond"/>
            <w:noProof/>
            <w:webHidden/>
          </w:rPr>
          <w:fldChar w:fldCharType="end"/>
        </w:r>
      </w:hyperlink>
    </w:p>
    <w:p w:rsidR="00A04AA5" w:rsidRPr="008D3510" w:rsidRDefault="00F45CB5">
      <w:pPr>
        <w:pStyle w:val="TJ1"/>
        <w:rPr>
          <w:rFonts w:ascii="Garamond" w:eastAsiaTheme="minorEastAsia" w:hAnsi="Garamond" w:cstheme="minorBidi"/>
          <w:smallCaps w:val="0"/>
          <w:noProof/>
          <w:sz w:val="22"/>
          <w:szCs w:val="22"/>
          <w:lang w:eastAsia="hu-HU"/>
        </w:rPr>
      </w:pPr>
      <w:hyperlink w:anchor="_Toc413939387" w:history="1">
        <w:r w:rsidR="00A04AA5" w:rsidRPr="008D3510">
          <w:rPr>
            <w:rStyle w:val="Hiperhivatkozs"/>
            <w:rFonts w:ascii="Garamond" w:hAnsi="Garamond"/>
            <w:noProof/>
          </w:rPr>
          <w:t>4.4.</w:t>
        </w:r>
        <w:r w:rsidR="00A04AA5" w:rsidRPr="008D3510">
          <w:rPr>
            <w:rFonts w:ascii="Garamond" w:eastAsiaTheme="minorEastAsia" w:hAnsi="Garamond" w:cstheme="minorBidi"/>
            <w:smallCaps w:val="0"/>
            <w:noProof/>
            <w:sz w:val="22"/>
            <w:szCs w:val="22"/>
            <w:lang w:eastAsia="hu-HU"/>
          </w:rPr>
          <w:tab/>
        </w:r>
        <w:r w:rsidR="00A04AA5" w:rsidRPr="008D3510">
          <w:rPr>
            <w:rStyle w:val="Hiperhivatkozs"/>
            <w:rFonts w:ascii="Garamond" w:hAnsi="Garamond"/>
            <w:noProof/>
          </w:rPr>
          <w:t>A Szolgáltatói honlap látogatóinak adatai</w:t>
        </w:r>
        <w:r w:rsidR="00A04AA5" w:rsidRPr="008D3510">
          <w:rPr>
            <w:rFonts w:ascii="Garamond" w:hAnsi="Garamond"/>
            <w:noProof/>
            <w:webHidden/>
          </w:rPr>
          <w:tab/>
        </w:r>
        <w:r w:rsidRPr="008D3510">
          <w:rPr>
            <w:rFonts w:ascii="Garamond" w:hAnsi="Garamond"/>
            <w:noProof/>
            <w:webHidden/>
          </w:rPr>
          <w:fldChar w:fldCharType="begin"/>
        </w:r>
        <w:r w:rsidR="00A04AA5" w:rsidRPr="008D3510">
          <w:rPr>
            <w:rFonts w:ascii="Garamond" w:hAnsi="Garamond"/>
            <w:noProof/>
            <w:webHidden/>
          </w:rPr>
          <w:instrText xml:space="preserve"> PAGEREF _Toc413939387 \h </w:instrText>
        </w:r>
        <w:r w:rsidRPr="008D3510">
          <w:rPr>
            <w:rFonts w:ascii="Garamond" w:hAnsi="Garamond"/>
            <w:noProof/>
            <w:webHidden/>
          </w:rPr>
        </w:r>
        <w:r w:rsidRPr="008D3510">
          <w:rPr>
            <w:rFonts w:ascii="Garamond" w:hAnsi="Garamond"/>
            <w:noProof/>
            <w:webHidden/>
          </w:rPr>
          <w:fldChar w:fldCharType="separate"/>
        </w:r>
        <w:r w:rsidR="00A04AA5" w:rsidRPr="008D3510">
          <w:rPr>
            <w:rFonts w:ascii="Garamond" w:hAnsi="Garamond"/>
            <w:noProof/>
            <w:webHidden/>
          </w:rPr>
          <w:t>7</w:t>
        </w:r>
        <w:r w:rsidRPr="008D3510">
          <w:rPr>
            <w:rFonts w:ascii="Garamond" w:hAnsi="Garamond"/>
            <w:noProof/>
            <w:webHidden/>
          </w:rPr>
          <w:fldChar w:fldCharType="end"/>
        </w:r>
      </w:hyperlink>
    </w:p>
    <w:p w:rsidR="00A04AA5" w:rsidRPr="008D3510" w:rsidRDefault="00F45CB5">
      <w:pPr>
        <w:pStyle w:val="TJ1"/>
        <w:rPr>
          <w:rFonts w:ascii="Garamond" w:eastAsiaTheme="minorEastAsia" w:hAnsi="Garamond" w:cstheme="minorBidi"/>
          <w:smallCaps w:val="0"/>
          <w:noProof/>
          <w:sz w:val="22"/>
          <w:szCs w:val="22"/>
          <w:lang w:eastAsia="hu-HU"/>
        </w:rPr>
      </w:pPr>
      <w:hyperlink w:anchor="_Toc413939388" w:history="1">
        <w:r w:rsidR="00A04AA5" w:rsidRPr="008D3510">
          <w:rPr>
            <w:rStyle w:val="Hiperhivatkozs"/>
            <w:rFonts w:ascii="Garamond" w:hAnsi="Garamond"/>
            <w:noProof/>
          </w:rPr>
          <w:t>4.5.</w:t>
        </w:r>
        <w:r w:rsidR="00A04AA5" w:rsidRPr="008D3510">
          <w:rPr>
            <w:rFonts w:ascii="Garamond" w:eastAsiaTheme="minorEastAsia" w:hAnsi="Garamond" w:cstheme="minorBidi"/>
            <w:smallCaps w:val="0"/>
            <w:noProof/>
            <w:sz w:val="22"/>
            <w:szCs w:val="22"/>
            <w:lang w:eastAsia="hu-HU"/>
          </w:rPr>
          <w:tab/>
        </w:r>
        <w:r w:rsidR="00A04AA5" w:rsidRPr="008D3510">
          <w:rPr>
            <w:rStyle w:val="Hiperhivatkozs"/>
            <w:rFonts w:ascii="Garamond" w:hAnsi="Garamond"/>
            <w:noProof/>
          </w:rPr>
          <w:t>A Szolgáltatói honlap cookie szabályai</w:t>
        </w:r>
        <w:r w:rsidR="00A04AA5" w:rsidRPr="008D3510">
          <w:rPr>
            <w:rFonts w:ascii="Garamond" w:hAnsi="Garamond"/>
            <w:noProof/>
            <w:webHidden/>
          </w:rPr>
          <w:tab/>
        </w:r>
        <w:r w:rsidRPr="008D3510">
          <w:rPr>
            <w:rFonts w:ascii="Garamond" w:hAnsi="Garamond"/>
            <w:noProof/>
            <w:webHidden/>
          </w:rPr>
          <w:fldChar w:fldCharType="begin"/>
        </w:r>
        <w:r w:rsidR="00A04AA5" w:rsidRPr="008D3510">
          <w:rPr>
            <w:rFonts w:ascii="Garamond" w:hAnsi="Garamond"/>
            <w:noProof/>
            <w:webHidden/>
          </w:rPr>
          <w:instrText xml:space="preserve"> PAGEREF _Toc413939388 \h </w:instrText>
        </w:r>
        <w:r w:rsidRPr="008D3510">
          <w:rPr>
            <w:rFonts w:ascii="Garamond" w:hAnsi="Garamond"/>
            <w:noProof/>
            <w:webHidden/>
          </w:rPr>
        </w:r>
        <w:r w:rsidRPr="008D3510">
          <w:rPr>
            <w:rFonts w:ascii="Garamond" w:hAnsi="Garamond"/>
            <w:noProof/>
            <w:webHidden/>
          </w:rPr>
          <w:fldChar w:fldCharType="separate"/>
        </w:r>
        <w:r w:rsidR="00A04AA5" w:rsidRPr="008D3510">
          <w:rPr>
            <w:rFonts w:ascii="Garamond" w:hAnsi="Garamond"/>
            <w:noProof/>
            <w:webHidden/>
          </w:rPr>
          <w:t>7</w:t>
        </w:r>
        <w:r w:rsidRPr="008D3510">
          <w:rPr>
            <w:rFonts w:ascii="Garamond" w:hAnsi="Garamond"/>
            <w:noProof/>
            <w:webHidden/>
          </w:rPr>
          <w:fldChar w:fldCharType="end"/>
        </w:r>
      </w:hyperlink>
    </w:p>
    <w:p w:rsidR="00A04AA5" w:rsidRPr="008D3510" w:rsidRDefault="00F45CB5">
      <w:pPr>
        <w:pStyle w:val="TJ1"/>
        <w:rPr>
          <w:rFonts w:ascii="Garamond" w:eastAsiaTheme="minorEastAsia" w:hAnsi="Garamond" w:cstheme="minorBidi"/>
          <w:smallCaps w:val="0"/>
          <w:noProof/>
          <w:sz w:val="22"/>
          <w:szCs w:val="22"/>
          <w:lang w:eastAsia="hu-HU"/>
        </w:rPr>
      </w:pPr>
      <w:hyperlink w:anchor="_Toc413939389" w:history="1">
        <w:r w:rsidR="00A04AA5" w:rsidRPr="008D3510">
          <w:rPr>
            <w:rStyle w:val="Hiperhivatkozs"/>
            <w:rFonts w:ascii="Garamond" w:hAnsi="Garamond"/>
            <w:noProof/>
          </w:rPr>
          <w:t>4.6.</w:t>
        </w:r>
        <w:r w:rsidR="00A04AA5" w:rsidRPr="008D3510">
          <w:rPr>
            <w:rFonts w:ascii="Garamond" w:eastAsiaTheme="minorEastAsia" w:hAnsi="Garamond" w:cstheme="minorBidi"/>
            <w:smallCaps w:val="0"/>
            <w:noProof/>
            <w:sz w:val="22"/>
            <w:szCs w:val="22"/>
            <w:lang w:eastAsia="hu-HU"/>
          </w:rPr>
          <w:tab/>
        </w:r>
        <w:r w:rsidR="00A04AA5" w:rsidRPr="008D3510">
          <w:rPr>
            <w:rStyle w:val="Hiperhivatkozs"/>
            <w:rFonts w:ascii="Garamond" w:hAnsi="Garamond"/>
            <w:noProof/>
          </w:rPr>
          <w:t>A Szolgáltató ügyféllevelezése</w:t>
        </w:r>
        <w:r w:rsidR="00A04AA5" w:rsidRPr="008D3510">
          <w:rPr>
            <w:rFonts w:ascii="Garamond" w:hAnsi="Garamond"/>
            <w:noProof/>
            <w:webHidden/>
          </w:rPr>
          <w:tab/>
        </w:r>
        <w:r w:rsidRPr="008D3510">
          <w:rPr>
            <w:rFonts w:ascii="Garamond" w:hAnsi="Garamond"/>
            <w:noProof/>
            <w:webHidden/>
          </w:rPr>
          <w:fldChar w:fldCharType="begin"/>
        </w:r>
        <w:r w:rsidR="00A04AA5" w:rsidRPr="008D3510">
          <w:rPr>
            <w:rFonts w:ascii="Garamond" w:hAnsi="Garamond"/>
            <w:noProof/>
            <w:webHidden/>
          </w:rPr>
          <w:instrText xml:space="preserve"> PAGEREF _Toc413939389 \h </w:instrText>
        </w:r>
        <w:r w:rsidRPr="008D3510">
          <w:rPr>
            <w:rFonts w:ascii="Garamond" w:hAnsi="Garamond"/>
            <w:noProof/>
            <w:webHidden/>
          </w:rPr>
        </w:r>
        <w:r w:rsidRPr="008D3510">
          <w:rPr>
            <w:rFonts w:ascii="Garamond" w:hAnsi="Garamond"/>
            <w:noProof/>
            <w:webHidden/>
          </w:rPr>
          <w:fldChar w:fldCharType="separate"/>
        </w:r>
        <w:r w:rsidR="00A04AA5" w:rsidRPr="008D3510">
          <w:rPr>
            <w:rFonts w:ascii="Garamond" w:hAnsi="Garamond"/>
            <w:noProof/>
            <w:webHidden/>
          </w:rPr>
          <w:t>8</w:t>
        </w:r>
        <w:r w:rsidRPr="008D3510">
          <w:rPr>
            <w:rFonts w:ascii="Garamond" w:hAnsi="Garamond"/>
            <w:noProof/>
            <w:webHidden/>
          </w:rPr>
          <w:fldChar w:fldCharType="end"/>
        </w:r>
      </w:hyperlink>
    </w:p>
    <w:p w:rsidR="00A04AA5" w:rsidRPr="008D3510" w:rsidRDefault="00F45CB5">
      <w:pPr>
        <w:pStyle w:val="TJ1"/>
        <w:rPr>
          <w:rFonts w:ascii="Garamond" w:eastAsiaTheme="minorEastAsia" w:hAnsi="Garamond" w:cstheme="minorBidi"/>
          <w:smallCaps w:val="0"/>
          <w:noProof/>
          <w:sz w:val="22"/>
          <w:szCs w:val="22"/>
          <w:lang w:eastAsia="hu-HU"/>
        </w:rPr>
      </w:pPr>
      <w:hyperlink w:anchor="_Toc413939390" w:history="1">
        <w:r w:rsidR="00A04AA5" w:rsidRPr="008D3510">
          <w:rPr>
            <w:rStyle w:val="Hiperhivatkozs"/>
            <w:rFonts w:ascii="Garamond" w:hAnsi="Garamond"/>
            <w:noProof/>
          </w:rPr>
          <w:t>4.7.</w:t>
        </w:r>
        <w:r w:rsidR="00A04AA5" w:rsidRPr="008D3510">
          <w:rPr>
            <w:rFonts w:ascii="Garamond" w:eastAsiaTheme="minorEastAsia" w:hAnsi="Garamond" w:cstheme="minorBidi"/>
            <w:smallCaps w:val="0"/>
            <w:noProof/>
            <w:sz w:val="22"/>
            <w:szCs w:val="22"/>
            <w:lang w:eastAsia="hu-HU"/>
          </w:rPr>
          <w:tab/>
        </w:r>
        <w:r w:rsidR="00A04AA5" w:rsidRPr="008D3510">
          <w:rPr>
            <w:rStyle w:val="Hiperhivatkozs"/>
            <w:rFonts w:ascii="Garamond" w:hAnsi="Garamond"/>
            <w:noProof/>
          </w:rPr>
          <w:t>Egyéb adatkezelések</w:t>
        </w:r>
        <w:r w:rsidR="00A04AA5" w:rsidRPr="008D3510">
          <w:rPr>
            <w:rFonts w:ascii="Garamond" w:hAnsi="Garamond"/>
            <w:noProof/>
            <w:webHidden/>
          </w:rPr>
          <w:tab/>
        </w:r>
        <w:r w:rsidRPr="008D3510">
          <w:rPr>
            <w:rFonts w:ascii="Garamond" w:hAnsi="Garamond"/>
            <w:noProof/>
            <w:webHidden/>
          </w:rPr>
          <w:fldChar w:fldCharType="begin"/>
        </w:r>
        <w:r w:rsidR="00A04AA5" w:rsidRPr="008D3510">
          <w:rPr>
            <w:rFonts w:ascii="Garamond" w:hAnsi="Garamond"/>
            <w:noProof/>
            <w:webHidden/>
          </w:rPr>
          <w:instrText xml:space="preserve"> PAGEREF _Toc413939390 \h </w:instrText>
        </w:r>
        <w:r w:rsidRPr="008D3510">
          <w:rPr>
            <w:rFonts w:ascii="Garamond" w:hAnsi="Garamond"/>
            <w:noProof/>
            <w:webHidden/>
          </w:rPr>
        </w:r>
        <w:r w:rsidRPr="008D3510">
          <w:rPr>
            <w:rFonts w:ascii="Garamond" w:hAnsi="Garamond"/>
            <w:noProof/>
            <w:webHidden/>
          </w:rPr>
          <w:fldChar w:fldCharType="separate"/>
        </w:r>
        <w:r w:rsidR="00A04AA5" w:rsidRPr="008D3510">
          <w:rPr>
            <w:rFonts w:ascii="Garamond" w:hAnsi="Garamond"/>
            <w:noProof/>
            <w:webHidden/>
          </w:rPr>
          <w:t>8</w:t>
        </w:r>
        <w:r w:rsidRPr="008D3510">
          <w:rPr>
            <w:rFonts w:ascii="Garamond" w:hAnsi="Garamond"/>
            <w:noProof/>
            <w:webHidden/>
          </w:rPr>
          <w:fldChar w:fldCharType="end"/>
        </w:r>
      </w:hyperlink>
    </w:p>
    <w:p w:rsidR="00A04AA5" w:rsidRPr="008D3510" w:rsidRDefault="00F45CB5">
      <w:pPr>
        <w:pStyle w:val="TJ1"/>
        <w:rPr>
          <w:rFonts w:ascii="Garamond" w:eastAsiaTheme="minorEastAsia" w:hAnsi="Garamond" w:cstheme="minorBidi"/>
          <w:smallCaps w:val="0"/>
          <w:noProof/>
          <w:sz w:val="22"/>
          <w:szCs w:val="22"/>
          <w:lang w:eastAsia="hu-HU"/>
        </w:rPr>
      </w:pPr>
      <w:hyperlink w:anchor="_Toc413939391" w:history="1">
        <w:r w:rsidR="00A04AA5" w:rsidRPr="008D3510">
          <w:rPr>
            <w:rStyle w:val="Hiperhivatkozs"/>
            <w:rFonts w:ascii="Garamond" w:hAnsi="Garamond"/>
            <w:noProof/>
          </w:rPr>
          <w:t>5.</w:t>
        </w:r>
        <w:r w:rsidR="00A04AA5" w:rsidRPr="008D3510">
          <w:rPr>
            <w:rFonts w:ascii="Garamond" w:eastAsiaTheme="minorEastAsia" w:hAnsi="Garamond" w:cstheme="minorBidi"/>
            <w:smallCaps w:val="0"/>
            <w:noProof/>
            <w:sz w:val="22"/>
            <w:szCs w:val="22"/>
            <w:lang w:eastAsia="hu-HU"/>
          </w:rPr>
          <w:tab/>
        </w:r>
        <w:r w:rsidR="00A04AA5" w:rsidRPr="008D3510">
          <w:rPr>
            <w:rStyle w:val="Hiperhivatkozs"/>
            <w:rFonts w:ascii="Garamond" w:hAnsi="Garamond"/>
            <w:noProof/>
          </w:rPr>
          <w:t>A személyes adatok tárolásának módja, az adatkezelés biztonsága</w:t>
        </w:r>
        <w:r w:rsidR="00A04AA5" w:rsidRPr="008D3510">
          <w:rPr>
            <w:rFonts w:ascii="Garamond" w:hAnsi="Garamond"/>
            <w:noProof/>
            <w:webHidden/>
          </w:rPr>
          <w:tab/>
        </w:r>
        <w:r w:rsidRPr="008D3510">
          <w:rPr>
            <w:rFonts w:ascii="Garamond" w:hAnsi="Garamond"/>
            <w:noProof/>
            <w:webHidden/>
          </w:rPr>
          <w:fldChar w:fldCharType="begin"/>
        </w:r>
        <w:r w:rsidR="00A04AA5" w:rsidRPr="008D3510">
          <w:rPr>
            <w:rFonts w:ascii="Garamond" w:hAnsi="Garamond"/>
            <w:noProof/>
            <w:webHidden/>
          </w:rPr>
          <w:instrText xml:space="preserve"> PAGEREF _Toc413939391 \h </w:instrText>
        </w:r>
        <w:r w:rsidRPr="008D3510">
          <w:rPr>
            <w:rFonts w:ascii="Garamond" w:hAnsi="Garamond"/>
            <w:noProof/>
            <w:webHidden/>
          </w:rPr>
        </w:r>
        <w:r w:rsidRPr="008D3510">
          <w:rPr>
            <w:rFonts w:ascii="Garamond" w:hAnsi="Garamond"/>
            <w:noProof/>
            <w:webHidden/>
          </w:rPr>
          <w:fldChar w:fldCharType="separate"/>
        </w:r>
        <w:r w:rsidR="00A04AA5" w:rsidRPr="008D3510">
          <w:rPr>
            <w:rFonts w:ascii="Garamond" w:hAnsi="Garamond"/>
            <w:noProof/>
            <w:webHidden/>
          </w:rPr>
          <w:t>8</w:t>
        </w:r>
        <w:r w:rsidRPr="008D3510">
          <w:rPr>
            <w:rFonts w:ascii="Garamond" w:hAnsi="Garamond"/>
            <w:noProof/>
            <w:webHidden/>
          </w:rPr>
          <w:fldChar w:fldCharType="end"/>
        </w:r>
      </w:hyperlink>
    </w:p>
    <w:p w:rsidR="00A04AA5" w:rsidRPr="008D3510" w:rsidRDefault="00F45CB5">
      <w:pPr>
        <w:pStyle w:val="TJ1"/>
        <w:rPr>
          <w:rFonts w:ascii="Garamond" w:eastAsiaTheme="minorEastAsia" w:hAnsi="Garamond" w:cstheme="minorBidi"/>
          <w:smallCaps w:val="0"/>
          <w:noProof/>
          <w:sz w:val="22"/>
          <w:szCs w:val="22"/>
          <w:lang w:eastAsia="hu-HU"/>
        </w:rPr>
      </w:pPr>
      <w:hyperlink w:anchor="_Toc413939392" w:history="1">
        <w:r w:rsidR="00A04AA5" w:rsidRPr="008D3510">
          <w:rPr>
            <w:rStyle w:val="Hiperhivatkozs"/>
            <w:rFonts w:ascii="Garamond" w:hAnsi="Garamond"/>
            <w:noProof/>
          </w:rPr>
          <w:t>6.</w:t>
        </w:r>
        <w:r w:rsidR="00A04AA5" w:rsidRPr="008D3510">
          <w:rPr>
            <w:rFonts w:ascii="Garamond" w:eastAsiaTheme="minorEastAsia" w:hAnsi="Garamond" w:cstheme="minorBidi"/>
            <w:smallCaps w:val="0"/>
            <w:noProof/>
            <w:sz w:val="22"/>
            <w:szCs w:val="22"/>
            <w:lang w:eastAsia="hu-HU"/>
          </w:rPr>
          <w:tab/>
        </w:r>
        <w:r w:rsidR="00A04AA5" w:rsidRPr="008D3510">
          <w:rPr>
            <w:rStyle w:val="Hiperhivatkozs"/>
            <w:rFonts w:ascii="Garamond" w:hAnsi="Garamond"/>
            <w:noProof/>
          </w:rPr>
          <w:t>Az adatkezelő adatai, elérhetősége</w:t>
        </w:r>
        <w:r w:rsidR="00A04AA5" w:rsidRPr="008D3510">
          <w:rPr>
            <w:rFonts w:ascii="Garamond" w:hAnsi="Garamond"/>
            <w:noProof/>
            <w:webHidden/>
          </w:rPr>
          <w:tab/>
        </w:r>
        <w:r w:rsidRPr="008D3510">
          <w:rPr>
            <w:rFonts w:ascii="Garamond" w:hAnsi="Garamond"/>
            <w:noProof/>
            <w:webHidden/>
          </w:rPr>
          <w:fldChar w:fldCharType="begin"/>
        </w:r>
        <w:r w:rsidR="00A04AA5" w:rsidRPr="008D3510">
          <w:rPr>
            <w:rFonts w:ascii="Garamond" w:hAnsi="Garamond"/>
            <w:noProof/>
            <w:webHidden/>
          </w:rPr>
          <w:instrText xml:space="preserve"> PAGEREF _Toc413939392 \h </w:instrText>
        </w:r>
        <w:r w:rsidRPr="008D3510">
          <w:rPr>
            <w:rFonts w:ascii="Garamond" w:hAnsi="Garamond"/>
            <w:noProof/>
            <w:webHidden/>
          </w:rPr>
        </w:r>
        <w:r w:rsidRPr="008D3510">
          <w:rPr>
            <w:rFonts w:ascii="Garamond" w:hAnsi="Garamond"/>
            <w:noProof/>
            <w:webHidden/>
          </w:rPr>
          <w:fldChar w:fldCharType="separate"/>
        </w:r>
        <w:r w:rsidR="00A04AA5" w:rsidRPr="008D3510">
          <w:rPr>
            <w:rFonts w:ascii="Garamond" w:hAnsi="Garamond"/>
            <w:noProof/>
            <w:webHidden/>
          </w:rPr>
          <w:t>9</w:t>
        </w:r>
        <w:r w:rsidRPr="008D3510">
          <w:rPr>
            <w:rFonts w:ascii="Garamond" w:hAnsi="Garamond"/>
            <w:noProof/>
            <w:webHidden/>
          </w:rPr>
          <w:fldChar w:fldCharType="end"/>
        </w:r>
      </w:hyperlink>
    </w:p>
    <w:p w:rsidR="00A04AA5" w:rsidRPr="008D3510" w:rsidRDefault="00F45CB5">
      <w:pPr>
        <w:pStyle w:val="TJ1"/>
        <w:rPr>
          <w:rFonts w:ascii="Garamond" w:eastAsiaTheme="minorEastAsia" w:hAnsi="Garamond" w:cstheme="minorBidi"/>
          <w:smallCaps w:val="0"/>
          <w:noProof/>
          <w:sz w:val="22"/>
          <w:szCs w:val="22"/>
          <w:lang w:eastAsia="hu-HU"/>
        </w:rPr>
      </w:pPr>
      <w:hyperlink w:anchor="_Toc413939393" w:history="1">
        <w:r w:rsidR="00A04AA5" w:rsidRPr="008D3510">
          <w:rPr>
            <w:rStyle w:val="Hiperhivatkozs"/>
            <w:rFonts w:ascii="Garamond" w:hAnsi="Garamond"/>
            <w:noProof/>
          </w:rPr>
          <w:t>7.</w:t>
        </w:r>
        <w:r w:rsidR="00A04AA5" w:rsidRPr="008D3510">
          <w:rPr>
            <w:rFonts w:ascii="Garamond" w:eastAsiaTheme="minorEastAsia" w:hAnsi="Garamond" w:cstheme="minorBidi"/>
            <w:smallCaps w:val="0"/>
            <w:noProof/>
            <w:sz w:val="22"/>
            <w:szCs w:val="22"/>
            <w:lang w:eastAsia="hu-HU"/>
          </w:rPr>
          <w:tab/>
        </w:r>
        <w:r w:rsidR="00A04AA5" w:rsidRPr="008D3510">
          <w:rPr>
            <w:rStyle w:val="Hiperhivatkozs"/>
            <w:rFonts w:ascii="Garamond" w:hAnsi="Garamond"/>
            <w:noProof/>
          </w:rPr>
          <w:t>Jogorvoslati lehetőségek</w:t>
        </w:r>
        <w:r w:rsidR="00A04AA5" w:rsidRPr="008D3510">
          <w:rPr>
            <w:rFonts w:ascii="Garamond" w:hAnsi="Garamond"/>
            <w:noProof/>
            <w:webHidden/>
          </w:rPr>
          <w:tab/>
        </w:r>
        <w:r w:rsidRPr="008D3510">
          <w:rPr>
            <w:rFonts w:ascii="Garamond" w:hAnsi="Garamond"/>
            <w:noProof/>
            <w:webHidden/>
          </w:rPr>
          <w:fldChar w:fldCharType="begin"/>
        </w:r>
        <w:r w:rsidR="00A04AA5" w:rsidRPr="008D3510">
          <w:rPr>
            <w:rFonts w:ascii="Garamond" w:hAnsi="Garamond"/>
            <w:noProof/>
            <w:webHidden/>
          </w:rPr>
          <w:instrText xml:space="preserve"> PAGEREF _Toc413939393 \h </w:instrText>
        </w:r>
        <w:r w:rsidRPr="008D3510">
          <w:rPr>
            <w:rFonts w:ascii="Garamond" w:hAnsi="Garamond"/>
            <w:noProof/>
            <w:webHidden/>
          </w:rPr>
        </w:r>
        <w:r w:rsidRPr="008D3510">
          <w:rPr>
            <w:rFonts w:ascii="Garamond" w:hAnsi="Garamond"/>
            <w:noProof/>
            <w:webHidden/>
          </w:rPr>
          <w:fldChar w:fldCharType="separate"/>
        </w:r>
        <w:r w:rsidR="00A04AA5" w:rsidRPr="008D3510">
          <w:rPr>
            <w:rFonts w:ascii="Garamond" w:hAnsi="Garamond"/>
            <w:noProof/>
            <w:webHidden/>
          </w:rPr>
          <w:t>9</w:t>
        </w:r>
        <w:r w:rsidRPr="008D3510">
          <w:rPr>
            <w:rFonts w:ascii="Garamond" w:hAnsi="Garamond"/>
            <w:noProof/>
            <w:webHidden/>
          </w:rPr>
          <w:fldChar w:fldCharType="end"/>
        </w:r>
      </w:hyperlink>
    </w:p>
    <w:p w:rsidR="00C12BBF" w:rsidRPr="008D3510" w:rsidRDefault="00F45CB5" w:rsidP="007B1492">
      <w:pPr>
        <w:pStyle w:val="Stlus"/>
        <w:spacing w:before="100" w:beforeAutospacing="1"/>
        <w:rPr>
          <w:rFonts w:ascii="Garamond" w:hAnsi="Garamond"/>
          <w:b/>
          <w:sz w:val="28"/>
          <w:szCs w:val="28"/>
        </w:rPr>
      </w:pPr>
      <w:r w:rsidRPr="008D3510">
        <w:rPr>
          <w:rFonts w:ascii="Garamond" w:hAnsi="Garamond"/>
          <w:lang w:eastAsia="en-US"/>
        </w:rPr>
        <w:fldChar w:fldCharType="end"/>
      </w:r>
    </w:p>
    <w:p w:rsidR="00C12BBF" w:rsidRPr="008D3510" w:rsidRDefault="00C12BBF" w:rsidP="00C12BBF">
      <w:pPr>
        <w:pStyle w:val="Cmsor1"/>
        <w:numPr>
          <w:ilvl w:val="0"/>
          <w:numId w:val="2"/>
        </w:numPr>
        <w:spacing w:before="100" w:beforeAutospacing="1" w:after="100" w:afterAutospacing="1"/>
        <w:rPr>
          <w:rFonts w:ascii="Garamond" w:hAnsi="Garamond"/>
          <w:smallCaps/>
          <w:sz w:val="22"/>
          <w:szCs w:val="22"/>
        </w:rPr>
      </w:pPr>
      <w:r w:rsidRPr="008D3510">
        <w:rPr>
          <w:rFonts w:ascii="Garamond" w:hAnsi="Garamond"/>
          <w:smallCaps/>
        </w:rPr>
        <w:br w:type="page"/>
      </w:r>
      <w:bookmarkStart w:id="0" w:name="_Toc413939380"/>
      <w:r w:rsidRPr="008D3510">
        <w:rPr>
          <w:rFonts w:ascii="Garamond" w:hAnsi="Garamond"/>
          <w:smallCaps/>
          <w:sz w:val="22"/>
          <w:szCs w:val="22"/>
        </w:rPr>
        <w:lastRenderedPageBreak/>
        <w:t>Bevezetés</w:t>
      </w:r>
      <w:bookmarkEnd w:id="0"/>
    </w:p>
    <w:p w:rsidR="00C12BBF" w:rsidRPr="008D3510" w:rsidRDefault="00C12BBF" w:rsidP="00C12BBF">
      <w:pPr>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sz w:val="22"/>
          <w:szCs w:val="22"/>
        </w:rPr>
        <w:t>A</w:t>
      </w:r>
      <w:r w:rsidR="009D2E29">
        <w:rPr>
          <w:rFonts w:ascii="Garamond" w:hAnsi="Garamond"/>
          <w:sz w:val="22"/>
          <w:szCs w:val="22"/>
        </w:rPr>
        <w:t>z</w:t>
      </w:r>
      <w:r w:rsidR="007B1492" w:rsidRPr="008D3510">
        <w:rPr>
          <w:rFonts w:ascii="Garamond" w:hAnsi="Garamond"/>
          <w:sz w:val="22"/>
          <w:szCs w:val="22"/>
        </w:rPr>
        <w:t xml:space="preserve"> </w:t>
      </w:r>
      <w:proofErr w:type="spellStart"/>
      <w:r w:rsidR="005B43BE">
        <w:rPr>
          <w:rFonts w:ascii="Garamond" w:hAnsi="Garamond"/>
          <w:b/>
          <w:bCs/>
          <w:sz w:val="22"/>
          <w:szCs w:val="22"/>
        </w:rPr>
        <w:t>Eqnet</w:t>
      </w:r>
      <w:proofErr w:type="spellEnd"/>
      <w:r w:rsidR="005B43BE">
        <w:rPr>
          <w:rFonts w:ascii="Garamond" w:hAnsi="Garamond"/>
          <w:b/>
          <w:bCs/>
          <w:sz w:val="22"/>
          <w:szCs w:val="22"/>
        </w:rPr>
        <w:t xml:space="preserve"> Zrt.</w:t>
      </w:r>
      <w:r w:rsidRPr="008D3510">
        <w:rPr>
          <w:rFonts w:ascii="Garamond" w:hAnsi="Garamond"/>
          <w:sz w:val="22"/>
          <w:szCs w:val="22"/>
        </w:rPr>
        <w:t xml:space="preserve"> (</w:t>
      </w:r>
      <w:r w:rsidR="005B43BE">
        <w:rPr>
          <w:rFonts w:ascii="Garamond" w:hAnsi="Garamond"/>
          <w:sz w:val="22"/>
          <w:szCs w:val="22"/>
        </w:rPr>
        <w:t>1138 Budapest Váci út 175</w:t>
      </w:r>
      <w:r w:rsidR="00877B72">
        <w:rPr>
          <w:rFonts w:ascii="Garamond" w:hAnsi="Garamond"/>
          <w:sz w:val="22"/>
          <w:szCs w:val="22"/>
        </w:rPr>
        <w:t>.</w:t>
      </w:r>
      <w:r w:rsidR="00D8557D" w:rsidRPr="008D3510">
        <w:rPr>
          <w:rFonts w:ascii="Garamond" w:hAnsi="Garamond"/>
          <w:sz w:val="22"/>
          <w:szCs w:val="22"/>
        </w:rPr>
        <w:t xml:space="preserve">, </w:t>
      </w:r>
      <w:r w:rsidRPr="008D3510">
        <w:rPr>
          <w:rFonts w:ascii="Garamond" w:hAnsi="Garamond"/>
          <w:sz w:val="22"/>
          <w:szCs w:val="22"/>
        </w:rPr>
        <w:t>a továbbiakban: „</w:t>
      </w:r>
      <w:r w:rsidRPr="008D3510">
        <w:rPr>
          <w:rFonts w:ascii="Garamond" w:hAnsi="Garamond"/>
          <w:b/>
          <w:sz w:val="22"/>
          <w:szCs w:val="22"/>
        </w:rPr>
        <w:t>Szolgáltató</w:t>
      </w:r>
      <w:r w:rsidRPr="008D3510">
        <w:rPr>
          <w:rFonts w:ascii="Garamond" w:hAnsi="Garamond"/>
          <w:sz w:val="22"/>
          <w:szCs w:val="22"/>
        </w:rPr>
        <w:t xml:space="preserve">”) </w:t>
      </w:r>
      <w:r w:rsidR="009D2E29">
        <w:rPr>
          <w:rFonts w:ascii="Garamond" w:hAnsi="Garamond"/>
          <w:sz w:val="22"/>
          <w:szCs w:val="22"/>
        </w:rPr>
        <w:t xml:space="preserve">az elektronikus hírközlési </w:t>
      </w:r>
      <w:r w:rsidR="007B1492" w:rsidRPr="008D3510">
        <w:rPr>
          <w:rFonts w:ascii="Garamond" w:hAnsi="Garamond"/>
          <w:sz w:val="22"/>
          <w:szCs w:val="22"/>
        </w:rPr>
        <w:t>s</w:t>
      </w:r>
      <w:r w:rsidRPr="008D3510">
        <w:rPr>
          <w:rFonts w:ascii="Garamond" w:hAnsi="Garamond"/>
          <w:sz w:val="22"/>
          <w:szCs w:val="22"/>
        </w:rPr>
        <w:t>zolgáltatás</w:t>
      </w:r>
      <w:r w:rsidR="009D2E29">
        <w:rPr>
          <w:rFonts w:ascii="Garamond" w:hAnsi="Garamond"/>
          <w:sz w:val="22"/>
          <w:szCs w:val="22"/>
        </w:rPr>
        <w:t>ai</w:t>
      </w:r>
      <w:r w:rsidRPr="008D3510">
        <w:rPr>
          <w:rFonts w:ascii="Garamond" w:hAnsi="Garamond"/>
          <w:sz w:val="22"/>
          <w:szCs w:val="22"/>
        </w:rPr>
        <w:t xml:space="preserve"> (a továbbiakban: „</w:t>
      </w:r>
      <w:r w:rsidRPr="008D3510">
        <w:rPr>
          <w:rFonts w:ascii="Garamond" w:hAnsi="Garamond"/>
          <w:b/>
          <w:sz w:val="22"/>
          <w:szCs w:val="22"/>
        </w:rPr>
        <w:t>Szolgáltatás</w:t>
      </w:r>
      <w:r w:rsidRPr="008D3510">
        <w:rPr>
          <w:rFonts w:ascii="Garamond" w:hAnsi="Garamond"/>
          <w:sz w:val="22"/>
          <w:szCs w:val="22"/>
        </w:rPr>
        <w:t xml:space="preserve">”) nyújtása során adatkezelőként magára nézve kötelezőnek ismeri el a jelen tájékoztató tartalmát és kötelezettséget vállal arra, hogy a Szolgáltatással kapcsolatos minden </w:t>
      </w:r>
      <w:r w:rsidR="00DE3291" w:rsidRPr="008D3510">
        <w:rPr>
          <w:rFonts w:ascii="Garamond" w:hAnsi="Garamond"/>
          <w:sz w:val="22"/>
          <w:szCs w:val="22"/>
        </w:rPr>
        <w:t xml:space="preserve">személyes </w:t>
      </w:r>
      <w:r w:rsidRPr="008D3510">
        <w:rPr>
          <w:rFonts w:ascii="Garamond" w:hAnsi="Garamond"/>
          <w:sz w:val="22"/>
          <w:szCs w:val="22"/>
        </w:rPr>
        <w:t>adatkezelés megfelel a jelen tájékoztatóban és a hatályos jogszabályokban meghatározott elvárásoknak.</w:t>
      </w:r>
      <w:r w:rsidR="00DE3291" w:rsidRPr="008D3510">
        <w:rPr>
          <w:rFonts w:ascii="Garamond" w:hAnsi="Garamond"/>
          <w:sz w:val="22"/>
          <w:szCs w:val="22"/>
        </w:rPr>
        <w:t xml:space="preserve"> A Szolgáltató vállalja, hogy a jelen tájékoztatóban foglaltakat az adatbiztonság tekintetében az általa kezelt egyéb, nem személyes adatok tekintetében is alkalmazza.</w:t>
      </w:r>
    </w:p>
    <w:p w:rsidR="00C12BBF" w:rsidRPr="008D3510" w:rsidRDefault="00C12BBF" w:rsidP="00C12BBF">
      <w:pPr>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sz w:val="22"/>
          <w:szCs w:val="22"/>
        </w:rPr>
        <w:t xml:space="preserve">A Szolgáltató adatkezeléseivel kapcsolatosan felmerülő adatvédelmi tudnivalók és szabályok folyamatosan elérhetők a </w:t>
      </w:r>
      <w:hyperlink r:id="rId8" w:history="1">
        <w:r w:rsidR="005B43BE" w:rsidRPr="0039026C">
          <w:rPr>
            <w:rStyle w:val="Hiperhivatkozs"/>
            <w:rFonts w:ascii="Garamond" w:hAnsi="Garamond"/>
            <w:sz w:val="22"/>
            <w:szCs w:val="22"/>
          </w:rPr>
          <w:t>www.eqnet.hu</w:t>
        </w:r>
      </w:hyperlink>
      <w:r w:rsidR="009D2E29">
        <w:rPr>
          <w:rFonts w:ascii="Garamond" w:hAnsi="Garamond"/>
          <w:sz w:val="22"/>
          <w:szCs w:val="22"/>
        </w:rPr>
        <w:t xml:space="preserve"> </w:t>
      </w:r>
      <w:r w:rsidR="00CC7D8F" w:rsidRPr="008D3510">
        <w:rPr>
          <w:rFonts w:ascii="Garamond" w:hAnsi="Garamond"/>
          <w:sz w:val="22"/>
          <w:szCs w:val="22"/>
        </w:rPr>
        <w:t xml:space="preserve">címen. </w:t>
      </w:r>
      <w:r w:rsidRPr="008D3510">
        <w:rPr>
          <w:rFonts w:ascii="Garamond" w:hAnsi="Garamond"/>
          <w:sz w:val="22"/>
          <w:szCs w:val="22"/>
        </w:rPr>
        <w:t xml:space="preserve">A Szolgáltató fenntartja magának a jogot jelen tájékoztató </w:t>
      </w:r>
      <w:proofErr w:type="spellStart"/>
      <w:r w:rsidRPr="008D3510">
        <w:rPr>
          <w:rFonts w:ascii="Garamond" w:hAnsi="Garamond"/>
          <w:sz w:val="22"/>
          <w:szCs w:val="22"/>
        </w:rPr>
        <w:t>bármikori</w:t>
      </w:r>
      <w:proofErr w:type="spellEnd"/>
      <w:r w:rsidRPr="008D3510">
        <w:rPr>
          <w:rFonts w:ascii="Garamond" w:hAnsi="Garamond"/>
          <w:sz w:val="22"/>
          <w:szCs w:val="22"/>
        </w:rPr>
        <w:t xml:space="preserve"> megváltoztatására, melyről megfelelő tájékoztatást ad.</w:t>
      </w:r>
      <w:r w:rsidR="00CC7D8F" w:rsidRPr="008D3510">
        <w:rPr>
          <w:rFonts w:ascii="Garamond" w:hAnsi="Garamond"/>
          <w:sz w:val="22"/>
          <w:szCs w:val="22"/>
        </w:rPr>
        <w:t xml:space="preserve"> </w:t>
      </w:r>
      <w:r w:rsidRPr="008D3510">
        <w:rPr>
          <w:rFonts w:ascii="Garamond" w:hAnsi="Garamond"/>
          <w:sz w:val="22"/>
          <w:szCs w:val="22"/>
        </w:rPr>
        <w:t xml:space="preserve">Amennyiben kérdése lenne a jelen tájékoztatóhoz kapcsolódóan, kérjük, </w:t>
      </w:r>
      <w:hyperlink r:id="rId9" w:history="1">
        <w:r w:rsidRPr="00877B72">
          <w:rPr>
            <w:rFonts w:ascii="Garamond" w:hAnsi="Garamond"/>
            <w:sz w:val="22"/>
            <w:szCs w:val="22"/>
          </w:rPr>
          <w:t>írja meg</w:t>
        </w:r>
      </w:hyperlink>
      <w:r w:rsidRPr="008D3510">
        <w:rPr>
          <w:rFonts w:ascii="Garamond" w:hAnsi="Garamond"/>
          <w:sz w:val="22"/>
          <w:szCs w:val="22"/>
        </w:rPr>
        <w:t xml:space="preserve"> nekünk</w:t>
      </w:r>
      <w:r w:rsidR="00877B72">
        <w:rPr>
          <w:rFonts w:ascii="Garamond" w:hAnsi="Garamond"/>
          <w:sz w:val="22"/>
          <w:szCs w:val="22"/>
        </w:rPr>
        <w:t xml:space="preserve"> (</w:t>
      </w:r>
      <w:proofErr w:type="spellStart"/>
      <w:r w:rsidR="00877B72">
        <w:rPr>
          <w:rFonts w:ascii="Garamond" w:hAnsi="Garamond"/>
          <w:sz w:val="22"/>
          <w:szCs w:val="22"/>
        </w:rPr>
        <w:t>info</w:t>
      </w:r>
      <w:proofErr w:type="spellEnd"/>
      <w:r w:rsidR="005B43BE">
        <w:rPr>
          <w:rFonts w:ascii="Garamond" w:hAnsi="Garamond"/>
          <w:sz w:val="22"/>
          <w:szCs w:val="22"/>
        </w:rPr>
        <w:t>@eqnet</w:t>
      </w:r>
      <w:r w:rsidR="008D3510">
        <w:rPr>
          <w:rFonts w:ascii="Garamond" w:hAnsi="Garamond"/>
          <w:sz w:val="22"/>
          <w:szCs w:val="22"/>
        </w:rPr>
        <w:t>.hu)</w:t>
      </w:r>
      <w:r w:rsidRPr="008D3510">
        <w:rPr>
          <w:rFonts w:ascii="Garamond" w:hAnsi="Garamond"/>
          <w:sz w:val="22"/>
          <w:szCs w:val="22"/>
        </w:rPr>
        <w:t>, és kollégánk megválaszolja kérdését.</w:t>
      </w:r>
    </w:p>
    <w:p w:rsidR="00C12BBF" w:rsidRPr="008D3510" w:rsidRDefault="00C12BBF" w:rsidP="00C12BBF">
      <w:pPr>
        <w:spacing w:before="100" w:beforeAutospacing="1" w:after="100" w:afterAutospacing="1"/>
        <w:jc w:val="both"/>
        <w:rPr>
          <w:rFonts w:ascii="Garamond" w:hAnsi="Garamond"/>
          <w:sz w:val="22"/>
          <w:szCs w:val="22"/>
        </w:rPr>
      </w:pPr>
      <w:r w:rsidRPr="008D3510">
        <w:rPr>
          <w:rFonts w:ascii="Garamond" w:hAnsi="Garamond"/>
          <w:sz w:val="22"/>
          <w:szCs w:val="22"/>
        </w:rPr>
        <w:t>A Szolgáltató elkötelezett ügyfelei és partnerei adatainak védelmében, kiemelten fontosnak tartja ügyfelei információs önrendelkezési jogának tiszteletben tartását. Szolgáltató a személyes adatokat bizalmasan kezeli, és megtesz minden olyan biztonsági, technikai és szervezési intézkedést, mely az adatok biztonságát garantálja.</w:t>
      </w:r>
    </w:p>
    <w:p w:rsidR="00C12BBF" w:rsidRPr="008D3510" w:rsidRDefault="00C12BBF" w:rsidP="00C12BBF">
      <w:pPr>
        <w:spacing w:before="100" w:beforeAutospacing="1" w:after="100" w:afterAutospacing="1"/>
        <w:jc w:val="both"/>
        <w:rPr>
          <w:rFonts w:ascii="Garamond" w:hAnsi="Garamond"/>
          <w:sz w:val="22"/>
          <w:szCs w:val="22"/>
        </w:rPr>
      </w:pPr>
      <w:r w:rsidRPr="008D3510">
        <w:rPr>
          <w:rFonts w:ascii="Garamond" w:hAnsi="Garamond"/>
          <w:sz w:val="22"/>
          <w:szCs w:val="22"/>
        </w:rPr>
        <w:t xml:space="preserve">A Szolgáltató az alábbiakban ismerteti adatkezelési elveit és bemutatja azokat az elvárásokat, melyeket saját </w:t>
      </w:r>
      <w:proofErr w:type="gramStart"/>
      <w:r w:rsidRPr="008D3510">
        <w:rPr>
          <w:rFonts w:ascii="Garamond" w:hAnsi="Garamond"/>
          <w:sz w:val="22"/>
          <w:szCs w:val="22"/>
        </w:rPr>
        <w:t>magával</w:t>
      </w:r>
      <w:proofErr w:type="gramEnd"/>
      <w:r w:rsidRPr="008D3510">
        <w:rPr>
          <w:rFonts w:ascii="Garamond" w:hAnsi="Garamond"/>
          <w:sz w:val="22"/>
          <w:szCs w:val="22"/>
        </w:rPr>
        <w:t xml:space="preserve"> mint adatkezelővel szemben megfogalmazott és betart. Adatkezelési alapelvei összhangban vannak az adatvédelemmel kapcsolatos hatályos jogszabályokkal,</w:t>
      </w:r>
      <w:r w:rsidR="007B1492" w:rsidRPr="008D3510">
        <w:rPr>
          <w:rFonts w:ascii="Garamond" w:hAnsi="Garamond"/>
          <w:sz w:val="22"/>
          <w:szCs w:val="22"/>
        </w:rPr>
        <w:t xml:space="preserve"> valamint a Szolgáltatásra irányadó ágazati jogszabályokkal,</w:t>
      </w:r>
      <w:r w:rsidRPr="008D3510">
        <w:rPr>
          <w:rFonts w:ascii="Garamond" w:hAnsi="Garamond"/>
          <w:sz w:val="22"/>
          <w:szCs w:val="22"/>
        </w:rPr>
        <w:t xml:space="preserve"> így különösen az alábbiakkal:</w:t>
      </w:r>
    </w:p>
    <w:p w:rsidR="00C12BBF" w:rsidRPr="008D3510" w:rsidRDefault="00C12BBF" w:rsidP="00C12BBF">
      <w:pPr>
        <w:numPr>
          <w:ilvl w:val="0"/>
          <w:numId w:val="1"/>
        </w:numPr>
        <w:spacing w:before="100" w:beforeAutospacing="1" w:after="100" w:afterAutospacing="1"/>
        <w:jc w:val="both"/>
        <w:rPr>
          <w:rFonts w:ascii="Garamond" w:hAnsi="Garamond"/>
          <w:sz w:val="22"/>
          <w:szCs w:val="22"/>
        </w:rPr>
      </w:pPr>
      <w:r w:rsidRPr="008D3510">
        <w:rPr>
          <w:rFonts w:ascii="Garamond" w:hAnsi="Garamond"/>
          <w:i/>
          <w:sz w:val="22"/>
          <w:szCs w:val="22"/>
        </w:rPr>
        <w:t>az információs önrendelkezési jogról és az információszabadságról szóló 2011. évi CXII. törvény</w:t>
      </w:r>
      <w:r w:rsidRPr="008D3510">
        <w:rPr>
          <w:rFonts w:ascii="Garamond" w:hAnsi="Garamond"/>
          <w:sz w:val="22"/>
          <w:szCs w:val="22"/>
        </w:rPr>
        <w:t xml:space="preserve"> – (</w:t>
      </w:r>
      <w:proofErr w:type="spellStart"/>
      <w:r w:rsidRPr="008D3510">
        <w:rPr>
          <w:rFonts w:ascii="Garamond" w:hAnsi="Garamond"/>
          <w:b/>
          <w:sz w:val="22"/>
          <w:szCs w:val="22"/>
        </w:rPr>
        <w:t>Infotv</w:t>
      </w:r>
      <w:proofErr w:type="spellEnd"/>
      <w:r w:rsidRPr="008D3510">
        <w:rPr>
          <w:rFonts w:ascii="Garamond" w:hAnsi="Garamond"/>
          <w:sz w:val="22"/>
          <w:szCs w:val="22"/>
        </w:rPr>
        <w:t>.);</w:t>
      </w:r>
    </w:p>
    <w:p w:rsidR="00C12BBF" w:rsidRPr="008D3510" w:rsidRDefault="00C12BBF" w:rsidP="00C12BBF">
      <w:pPr>
        <w:numPr>
          <w:ilvl w:val="0"/>
          <w:numId w:val="1"/>
        </w:numPr>
        <w:spacing w:before="100" w:beforeAutospacing="1" w:after="100" w:afterAutospacing="1"/>
        <w:jc w:val="both"/>
        <w:rPr>
          <w:rFonts w:ascii="Garamond" w:hAnsi="Garamond"/>
          <w:sz w:val="22"/>
          <w:szCs w:val="22"/>
        </w:rPr>
      </w:pPr>
      <w:r w:rsidRPr="008D3510">
        <w:rPr>
          <w:rFonts w:ascii="Garamond" w:hAnsi="Garamond"/>
          <w:i/>
          <w:sz w:val="22"/>
          <w:szCs w:val="22"/>
        </w:rPr>
        <w:t xml:space="preserve">a Polgári Törvénykönyvről szóló </w:t>
      </w:r>
      <w:r w:rsidR="00F914A2" w:rsidRPr="008D3510">
        <w:rPr>
          <w:rFonts w:ascii="Garamond" w:hAnsi="Garamond"/>
          <w:i/>
          <w:sz w:val="22"/>
          <w:szCs w:val="22"/>
        </w:rPr>
        <w:t>2013</w:t>
      </w:r>
      <w:r w:rsidRPr="008D3510">
        <w:rPr>
          <w:rFonts w:ascii="Garamond" w:hAnsi="Garamond"/>
          <w:i/>
          <w:sz w:val="22"/>
          <w:szCs w:val="22"/>
        </w:rPr>
        <w:t>. évi V. törvény</w:t>
      </w:r>
      <w:r w:rsidRPr="008D3510">
        <w:rPr>
          <w:rFonts w:ascii="Garamond" w:hAnsi="Garamond"/>
          <w:sz w:val="22"/>
          <w:szCs w:val="22"/>
        </w:rPr>
        <w:t xml:space="preserve"> – (</w:t>
      </w:r>
      <w:r w:rsidRPr="008D3510">
        <w:rPr>
          <w:rFonts w:ascii="Garamond" w:hAnsi="Garamond"/>
          <w:b/>
          <w:sz w:val="22"/>
          <w:szCs w:val="22"/>
        </w:rPr>
        <w:t>Ptk</w:t>
      </w:r>
      <w:r w:rsidRPr="008D3510">
        <w:rPr>
          <w:rFonts w:ascii="Garamond" w:hAnsi="Garamond"/>
          <w:sz w:val="22"/>
          <w:szCs w:val="22"/>
        </w:rPr>
        <w:t>.);</w:t>
      </w:r>
    </w:p>
    <w:p w:rsidR="00C12BBF" w:rsidRPr="008D3510" w:rsidRDefault="00C12BBF" w:rsidP="00C12BBF">
      <w:pPr>
        <w:numPr>
          <w:ilvl w:val="0"/>
          <w:numId w:val="1"/>
        </w:numPr>
        <w:spacing w:before="100" w:beforeAutospacing="1" w:after="100" w:afterAutospacing="1"/>
        <w:jc w:val="both"/>
        <w:rPr>
          <w:rFonts w:ascii="Garamond" w:hAnsi="Garamond"/>
          <w:sz w:val="22"/>
          <w:szCs w:val="22"/>
        </w:rPr>
      </w:pPr>
      <w:r w:rsidRPr="008D3510">
        <w:rPr>
          <w:rFonts w:ascii="Garamond" w:hAnsi="Garamond"/>
          <w:i/>
          <w:sz w:val="22"/>
          <w:szCs w:val="22"/>
        </w:rPr>
        <w:t>az elektronikus kereskedelmi szolgáltatások, valamint az információs társadalommal összefüggő szolgáltatások egyes kérdéseiről szóló 2001. évi CVIII. törvény</w:t>
      </w:r>
      <w:r w:rsidRPr="008D3510">
        <w:rPr>
          <w:rFonts w:ascii="Garamond" w:hAnsi="Garamond"/>
          <w:sz w:val="22"/>
          <w:szCs w:val="22"/>
        </w:rPr>
        <w:t xml:space="preserve"> – (</w:t>
      </w:r>
      <w:proofErr w:type="spellStart"/>
      <w:r w:rsidRPr="008D3510">
        <w:rPr>
          <w:rFonts w:ascii="Garamond" w:hAnsi="Garamond"/>
          <w:b/>
          <w:sz w:val="22"/>
          <w:szCs w:val="22"/>
        </w:rPr>
        <w:t>Ekertv</w:t>
      </w:r>
      <w:proofErr w:type="spellEnd"/>
      <w:r w:rsidRPr="008D3510">
        <w:rPr>
          <w:rFonts w:ascii="Garamond" w:hAnsi="Garamond"/>
          <w:sz w:val="22"/>
          <w:szCs w:val="22"/>
        </w:rPr>
        <w:t>.);</w:t>
      </w:r>
    </w:p>
    <w:p w:rsidR="007B1492" w:rsidRPr="008D3510" w:rsidRDefault="00C12BBF" w:rsidP="00C12BBF">
      <w:pPr>
        <w:numPr>
          <w:ilvl w:val="0"/>
          <w:numId w:val="1"/>
        </w:numPr>
        <w:spacing w:before="100" w:beforeAutospacing="1" w:after="100" w:afterAutospacing="1"/>
        <w:jc w:val="both"/>
        <w:rPr>
          <w:rFonts w:ascii="Garamond" w:hAnsi="Garamond"/>
          <w:sz w:val="22"/>
          <w:szCs w:val="22"/>
        </w:rPr>
      </w:pPr>
      <w:r w:rsidRPr="008D3510">
        <w:rPr>
          <w:rFonts w:ascii="Garamond" w:hAnsi="Garamond"/>
          <w:i/>
          <w:sz w:val="22"/>
          <w:szCs w:val="22"/>
        </w:rPr>
        <w:t>az elektronikus hírközlésről szóló 2003. évi C. törvény</w:t>
      </w:r>
      <w:r w:rsidRPr="008D3510">
        <w:rPr>
          <w:rFonts w:ascii="Garamond" w:hAnsi="Garamond"/>
          <w:sz w:val="22"/>
          <w:szCs w:val="22"/>
        </w:rPr>
        <w:t xml:space="preserve"> – (</w:t>
      </w:r>
      <w:proofErr w:type="spellStart"/>
      <w:r w:rsidRPr="008D3510">
        <w:rPr>
          <w:rFonts w:ascii="Garamond" w:hAnsi="Garamond"/>
          <w:b/>
          <w:sz w:val="22"/>
          <w:szCs w:val="22"/>
        </w:rPr>
        <w:t>Eht</w:t>
      </w:r>
      <w:proofErr w:type="spellEnd"/>
      <w:r w:rsidRPr="008D3510">
        <w:rPr>
          <w:rFonts w:ascii="Garamond" w:hAnsi="Garamond"/>
          <w:sz w:val="22"/>
          <w:szCs w:val="22"/>
        </w:rPr>
        <w:t>.)</w:t>
      </w:r>
      <w:r w:rsidR="007B1492" w:rsidRPr="008D3510">
        <w:rPr>
          <w:rFonts w:ascii="Garamond" w:hAnsi="Garamond"/>
          <w:sz w:val="22"/>
          <w:szCs w:val="22"/>
        </w:rPr>
        <w:t>;</w:t>
      </w:r>
    </w:p>
    <w:p w:rsidR="007B1492" w:rsidRPr="008D3510" w:rsidRDefault="007B1492" w:rsidP="00C12BBF">
      <w:pPr>
        <w:numPr>
          <w:ilvl w:val="0"/>
          <w:numId w:val="1"/>
        </w:numPr>
        <w:spacing w:before="100" w:beforeAutospacing="1" w:after="100" w:afterAutospacing="1"/>
        <w:jc w:val="both"/>
        <w:rPr>
          <w:rFonts w:ascii="Garamond" w:hAnsi="Garamond"/>
          <w:sz w:val="22"/>
          <w:szCs w:val="22"/>
        </w:rPr>
      </w:pPr>
      <w:r w:rsidRPr="008D3510">
        <w:rPr>
          <w:rFonts w:ascii="Garamond" w:hAnsi="Garamond"/>
          <w:i/>
          <w:sz w:val="22"/>
          <w:szCs w:val="22"/>
        </w:rPr>
        <w:t>az elektronikus hírközlési előfizetői szerződések részletes szabályairól szóló 6/2011</w:t>
      </w:r>
      <w:r w:rsidRPr="008D3510">
        <w:rPr>
          <w:rFonts w:ascii="Garamond" w:hAnsi="Garamond"/>
          <w:sz w:val="22"/>
          <w:szCs w:val="22"/>
        </w:rPr>
        <w:t>. (X.</w:t>
      </w:r>
      <w:r w:rsidR="00F914A2" w:rsidRPr="008D3510">
        <w:rPr>
          <w:rFonts w:ascii="Garamond" w:hAnsi="Garamond"/>
          <w:sz w:val="22"/>
          <w:szCs w:val="22"/>
        </w:rPr>
        <w:t xml:space="preserve"> </w:t>
      </w:r>
      <w:r w:rsidRPr="008D3510">
        <w:rPr>
          <w:rFonts w:ascii="Garamond" w:hAnsi="Garamond"/>
          <w:sz w:val="22"/>
          <w:szCs w:val="22"/>
        </w:rPr>
        <w:t>6.) NMHH rendelet;</w:t>
      </w:r>
    </w:p>
    <w:p w:rsidR="00C12BBF" w:rsidRPr="008D3510" w:rsidRDefault="007B1492" w:rsidP="00C12BBF">
      <w:pPr>
        <w:numPr>
          <w:ilvl w:val="0"/>
          <w:numId w:val="1"/>
        </w:numPr>
        <w:spacing w:before="100" w:beforeAutospacing="1" w:after="100" w:afterAutospacing="1"/>
        <w:jc w:val="both"/>
        <w:rPr>
          <w:rFonts w:ascii="Garamond" w:hAnsi="Garamond"/>
          <w:sz w:val="22"/>
          <w:szCs w:val="22"/>
        </w:rPr>
      </w:pPr>
      <w:r w:rsidRPr="008D3510">
        <w:rPr>
          <w:rFonts w:ascii="Garamond" w:hAnsi="Garamond"/>
          <w:i/>
          <w:sz w:val="22"/>
          <w:szCs w:val="22"/>
        </w:rPr>
        <w:t xml:space="preserve">a nyilvános elektronikus hírközlési szolgáltatáshoz kapcsolódó adatvédelmi és titoktartási kötelezettségre, az adatkezelés és a titokvédelem különleges feltételeire, a hálózatok és a szolgáltatások biztonságára és integritására, a forgalmi és számlázási adatok kezelésére, valamint az </w:t>
      </w:r>
      <w:proofErr w:type="spellStart"/>
      <w:r w:rsidRPr="008D3510">
        <w:rPr>
          <w:rFonts w:ascii="Garamond" w:hAnsi="Garamond"/>
          <w:i/>
          <w:sz w:val="22"/>
          <w:szCs w:val="22"/>
        </w:rPr>
        <w:t>azonosítókijelzésre</w:t>
      </w:r>
      <w:proofErr w:type="spellEnd"/>
      <w:r w:rsidRPr="008D3510">
        <w:rPr>
          <w:rFonts w:ascii="Garamond" w:hAnsi="Garamond"/>
          <w:i/>
          <w:sz w:val="22"/>
          <w:szCs w:val="22"/>
        </w:rPr>
        <w:t xml:space="preserve"> és hívásátirányításra vonatkozó szabályokról szóló 4/2012. (I.</w:t>
      </w:r>
      <w:r w:rsidR="00F914A2" w:rsidRPr="008D3510">
        <w:rPr>
          <w:rFonts w:ascii="Garamond" w:hAnsi="Garamond"/>
          <w:i/>
          <w:sz w:val="22"/>
          <w:szCs w:val="22"/>
        </w:rPr>
        <w:t xml:space="preserve"> </w:t>
      </w:r>
      <w:r w:rsidRPr="008D3510">
        <w:rPr>
          <w:rFonts w:ascii="Garamond" w:hAnsi="Garamond"/>
          <w:i/>
          <w:sz w:val="22"/>
          <w:szCs w:val="22"/>
        </w:rPr>
        <w:t>24.) NMHH rendelet;</w:t>
      </w:r>
    </w:p>
    <w:p w:rsidR="007B1492" w:rsidRPr="008D3510" w:rsidRDefault="007B1492" w:rsidP="00C12BBF">
      <w:pPr>
        <w:numPr>
          <w:ilvl w:val="0"/>
          <w:numId w:val="1"/>
        </w:numPr>
        <w:spacing w:before="100" w:beforeAutospacing="1" w:after="100" w:afterAutospacing="1"/>
        <w:jc w:val="both"/>
        <w:rPr>
          <w:rFonts w:ascii="Garamond" w:hAnsi="Garamond"/>
          <w:sz w:val="22"/>
          <w:szCs w:val="22"/>
        </w:rPr>
      </w:pPr>
      <w:r w:rsidRPr="008D3510">
        <w:rPr>
          <w:rFonts w:ascii="Garamond" w:hAnsi="Garamond"/>
          <w:i/>
          <w:sz w:val="22"/>
          <w:szCs w:val="22"/>
        </w:rPr>
        <w:t>az elektronikus hírközlési szolgáltatás minőségének az előfizetők és felhasználók védelmével összefüggő követelményeiről, valamint a díjazás hitelességéről szóló 13/2011. (XII.</w:t>
      </w:r>
      <w:r w:rsidR="00F914A2" w:rsidRPr="008D3510">
        <w:rPr>
          <w:rFonts w:ascii="Garamond" w:hAnsi="Garamond"/>
          <w:i/>
          <w:sz w:val="22"/>
          <w:szCs w:val="22"/>
        </w:rPr>
        <w:t xml:space="preserve"> </w:t>
      </w:r>
      <w:r w:rsidRPr="008D3510">
        <w:rPr>
          <w:rFonts w:ascii="Garamond" w:hAnsi="Garamond"/>
          <w:i/>
          <w:sz w:val="22"/>
          <w:szCs w:val="22"/>
        </w:rPr>
        <w:t>27.) NMHH rendelet.</w:t>
      </w:r>
    </w:p>
    <w:p w:rsidR="00C12BBF" w:rsidRPr="008D3510" w:rsidRDefault="00DE3291" w:rsidP="00C12BBF">
      <w:pPr>
        <w:pStyle w:val="Cmsor1"/>
        <w:numPr>
          <w:ilvl w:val="0"/>
          <w:numId w:val="2"/>
        </w:numPr>
        <w:spacing w:before="100" w:beforeAutospacing="1" w:after="100" w:afterAutospacing="1"/>
        <w:rPr>
          <w:rFonts w:ascii="Garamond" w:hAnsi="Garamond"/>
          <w:smallCaps/>
          <w:sz w:val="22"/>
          <w:szCs w:val="22"/>
        </w:rPr>
      </w:pPr>
      <w:bookmarkStart w:id="1" w:name="_Toc413939381"/>
      <w:r w:rsidRPr="008D3510">
        <w:rPr>
          <w:rFonts w:ascii="Garamond" w:hAnsi="Garamond"/>
          <w:smallCaps/>
          <w:sz w:val="22"/>
          <w:szCs w:val="22"/>
        </w:rPr>
        <w:t>Adatkezelési szempontból lényeges fogalmak</w:t>
      </w:r>
      <w:bookmarkEnd w:id="1"/>
    </w:p>
    <w:p w:rsidR="0086770F" w:rsidRPr="008D3510" w:rsidRDefault="006C15F4" w:rsidP="006C15F4">
      <w:pPr>
        <w:tabs>
          <w:tab w:val="num" w:pos="792"/>
        </w:tabs>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i/>
          <w:iCs/>
          <w:sz w:val="22"/>
          <w:szCs w:val="22"/>
        </w:rPr>
        <w:t>A</w:t>
      </w:r>
      <w:r w:rsidR="0086770F" w:rsidRPr="008D3510">
        <w:rPr>
          <w:rFonts w:ascii="Garamond" w:hAnsi="Garamond"/>
          <w:i/>
          <w:iCs/>
          <w:sz w:val="22"/>
          <w:szCs w:val="22"/>
        </w:rPr>
        <w:t>datfeldolgozás</w:t>
      </w:r>
      <w:r w:rsidR="0086770F" w:rsidRPr="008D3510">
        <w:rPr>
          <w:rFonts w:ascii="Garamond" w:hAnsi="Garamond"/>
          <w:sz w:val="22"/>
          <w:szCs w:val="22"/>
        </w:rPr>
        <w:t>: az adatkezelési műveletekhez kapcsolódó technikai feladatok elvégzése, függetlenül a műveletek végrehajtásához alkalmazott módszertől és eszköztől, valamint az alkalmazás helyétől, feltéve hogy a technikai feladatot az adatokon végzik</w:t>
      </w:r>
      <w:r w:rsidRPr="008D3510">
        <w:rPr>
          <w:rFonts w:ascii="Garamond" w:hAnsi="Garamond"/>
          <w:sz w:val="22"/>
          <w:szCs w:val="22"/>
        </w:rPr>
        <w:t>.</w:t>
      </w:r>
    </w:p>
    <w:p w:rsidR="0086770F" w:rsidRPr="008D3510" w:rsidRDefault="006C15F4" w:rsidP="006C15F4">
      <w:pPr>
        <w:tabs>
          <w:tab w:val="num" w:pos="792"/>
        </w:tabs>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i/>
          <w:iCs/>
          <w:sz w:val="22"/>
          <w:szCs w:val="22"/>
        </w:rPr>
        <w:t>A</w:t>
      </w:r>
      <w:r w:rsidR="0086770F" w:rsidRPr="008D3510">
        <w:rPr>
          <w:rFonts w:ascii="Garamond" w:hAnsi="Garamond"/>
          <w:i/>
          <w:iCs/>
          <w:sz w:val="22"/>
          <w:szCs w:val="22"/>
        </w:rPr>
        <w:t>datfeldolgozó</w:t>
      </w:r>
      <w:r w:rsidR="0086770F" w:rsidRPr="008D3510">
        <w:rPr>
          <w:rFonts w:ascii="Garamond" w:hAnsi="Garamond"/>
          <w:sz w:val="22"/>
          <w:szCs w:val="22"/>
        </w:rPr>
        <w:t>: az a természetes vagy jogi személy, illetve jogi személyiséggel nem rendelkező szervezet, aki, vagy amely az adatkezelővel kötött szerződése alapján – beleértve a jogszabály rendelkezése alapján történő szerződéskötést is – az</w:t>
      </w:r>
      <w:r w:rsidRPr="008D3510">
        <w:rPr>
          <w:rFonts w:ascii="Garamond" w:hAnsi="Garamond"/>
          <w:sz w:val="22"/>
          <w:szCs w:val="22"/>
        </w:rPr>
        <w:t xml:space="preserve"> adatok feldolgozását végzi.</w:t>
      </w:r>
    </w:p>
    <w:p w:rsidR="0086770F" w:rsidRPr="008D3510" w:rsidRDefault="006C15F4" w:rsidP="006C15F4">
      <w:pPr>
        <w:tabs>
          <w:tab w:val="num" w:pos="792"/>
        </w:tabs>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i/>
          <w:iCs/>
          <w:sz w:val="22"/>
          <w:szCs w:val="22"/>
        </w:rPr>
        <w:t>Adatkezelés</w:t>
      </w:r>
      <w:r w:rsidRPr="008D3510">
        <w:rPr>
          <w:rFonts w:ascii="Garamond" w:hAnsi="Garamond"/>
          <w:sz w:val="22"/>
          <w:szCs w:val="22"/>
        </w:rPr>
        <w:t>: az alkalmazott eljárástól függetlenül az adatokon végzett bármely művelet vagy a műveletek összessége, így különösen gyűjtése, felvétele, rögzítése, rendszerezése, tárolása, megváltoztatása, felhasználása, lekérdezése, továbbítása, nyilvánosságra hozatala, összehangolása vagy összekapcsolása, zárolása, törlése és megsemmisítése, valamint az adatok további felhasználásának megakadályozása, fénykép-, hang- vagy képfelvétel készítése, valamint a személy azonosítására alkalmas fizikai jellemzők rögzítése.</w:t>
      </w:r>
    </w:p>
    <w:p w:rsidR="006C15F4" w:rsidRPr="008D3510" w:rsidRDefault="006C15F4" w:rsidP="006C15F4">
      <w:pPr>
        <w:tabs>
          <w:tab w:val="num" w:pos="792"/>
        </w:tabs>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i/>
          <w:iCs/>
          <w:sz w:val="22"/>
          <w:szCs w:val="22"/>
        </w:rPr>
        <w:lastRenderedPageBreak/>
        <w:t>Adatkezelő</w:t>
      </w:r>
      <w:r w:rsidRPr="008D3510">
        <w:rPr>
          <w:rFonts w:ascii="Garamond" w:hAnsi="Garamond"/>
          <w:sz w:val="22"/>
          <w:szCs w:val="22"/>
        </w:rPr>
        <w:t xml:space="preserve">: az a természetes vagy jogi személy, illetve jogi személyiséggel nem rendelkező szervezet, </w:t>
      </w:r>
      <w:proofErr w:type="gramStart"/>
      <w:r w:rsidRPr="008D3510">
        <w:rPr>
          <w:rFonts w:ascii="Garamond" w:hAnsi="Garamond"/>
          <w:sz w:val="22"/>
          <w:szCs w:val="22"/>
        </w:rPr>
        <w:t>aki</w:t>
      </w:r>
      <w:proofErr w:type="gramEnd"/>
      <w:r w:rsidRPr="008D3510">
        <w:rPr>
          <w:rFonts w:ascii="Garamond" w:hAnsi="Garamond"/>
          <w:sz w:val="22"/>
          <w:szCs w:val="22"/>
        </w:rPr>
        <w:t xml:space="preserve"> vagy amely önállóan vagy másokkal együtt az adatok kezelésének célját meghatározza, az adatkezelésre (beleértve a felhasznált eszközt) vonatkozó döntéseket meghozza és végrehajtja, vagy az általa megbízott adatfeldolgozóval végrehajtatja.</w:t>
      </w:r>
    </w:p>
    <w:p w:rsidR="006C15F4" w:rsidRPr="008D3510" w:rsidRDefault="006C15F4" w:rsidP="006C15F4">
      <w:pPr>
        <w:tabs>
          <w:tab w:val="num" w:pos="792"/>
        </w:tabs>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i/>
          <w:sz w:val="22"/>
          <w:szCs w:val="22"/>
        </w:rPr>
        <w:t>Adatmegjelölés:</w:t>
      </w:r>
      <w:r w:rsidRPr="008D3510">
        <w:rPr>
          <w:rFonts w:ascii="Garamond" w:hAnsi="Garamond"/>
          <w:sz w:val="22"/>
          <w:szCs w:val="22"/>
        </w:rPr>
        <w:t xml:space="preserve"> az adat azonosító jelzéssel ellátása annak megkülönböztetése céljából.</w:t>
      </w:r>
    </w:p>
    <w:p w:rsidR="006C15F4" w:rsidRPr="008D3510" w:rsidRDefault="006C15F4" w:rsidP="006C15F4">
      <w:pPr>
        <w:tabs>
          <w:tab w:val="num" w:pos="792"/>
        </w:tabs>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i/>
          <w:iCs/>
          <w:sz w:val="22"/>
          <w:szCs w:val="22"/>
        </w:rPr>
        <w:t>Adatmegsemmisítés</w:t>
      </w:r>
      <w:r w:rsidRPr="008D3510">
        <w:rPr>
          <w:rFonts w:ascii="Garamond" w:hAnsi="Garamond"/>
          <w:sz w:val="22"/>
          <w:szCs w:val="22"/>
        </w:rPr>
        <w:t>: az adatokat tartalmazó adathordozó teljes fizikai megsemmisítése.</w:t>
      </w:r>
    </w:p>
    <w:p w:rsidR="006C15F4" w:rsidRPr="008D3510" w:rsidRDefault="006C15F4" w:rsidP="006C15F4">
      <w:pPr>
        <w:tabs>
          <w:tab w:val="num" w:pos="792"/>
        </w:tabs>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i/>
          <w:iCs/>
          <w:sz w:val="22"/>
          <w:szCs w:val="22"/>
        </w:rPr>
        <w:t>Adattörlés</w:t>
      </w:r>
      <w:r w:rsidRPr="008D3510">
        <w:rPr>
          <w:rFonts w:ascii="Garamond" w:hAnsi="Garamond"/>
          <w:sz w:val="22"/>
          <w:szCs w:val="22"/>
        </w:rPr>
        <w:t>: az adatok felismerhetetlenné tétele oly módon, hogy a helyreállításuk többé nem lehetséges.</w:t>
      </w:r>
    </w:p>
    <w:p w:rsidR="006C15F4" w:rsidRPr="008D3510" w:rsidRDefault="006C15F4" w:rsidP="006C15F4">
      <w:pPr>
        <w:tabs>
          <w:tab w:val="num" w:pos="792"/>
        </w:tabs>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i/>
          <w:iCs/>
          <w:sz w:val="22"/>
          <w:szCs w:val="22"/>
        </w:rPr>
        <w:t>Adattovábbítás</w:t>
      </w:r>
      <w:r w:rsidRPr="008D3510">
        <w:rPr>
          <w:rFonts w:ascii="Garamond" w:hAnsi="Garamond"/>
          <w:sz w:val="22"/>
          <w:szCs w:val="22"/>
        </w:rPr>
        <w:t>: az adat meghatározott harmadik személy számára történő hozzáférhetővé tétele.</w:t>
      </w:r>
    </w:p>
    <w:p w:rsidR="006C15F4" w:rsidRPr="008D3510" w:rsidRDefault="006C15F4" w:rsidP="006C15F4">
      <w:pPr>
        <w:tabs>
          <w:tab w:val="num" w:pos="792"/>
        </w:tabs>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i/>
          <w:iCs/>
          <w:sz w:val="22"/>
          <w:szCs w:val="22"/>
        </w:rPr>
        <w:t>Adatzárolás</w:t>
      </w:r>
      <w:r w:rsidRPr="008D3510">
        <w:rPr>
          <w:rFonts w:ascii="Garamond" w:hAnsi="Garamond"/>
          <w:sz w:val="22"/>
          <w:szCs w:val="22"/>
        </w:rPr>
        <w:t>: az adat azonosító jelzéssel ellátása további kezelésének végleges vagy meghatározott időre történő korlátozása céljából.</w:t>
      </w:r>
    </w:p>
    <w:p w:rsidR="00C12BBF" w:rsidRPr="008D3510" w:rsidRDefault="006C15F4" w:rsidP="006C15F4">
      <w:pPr>
        <w:tabs>
          <w:tab w:val="num" w:pos="792"/>
        </w:tabs>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i/>
          <w:sz w:val="22"/>
          <w:szCs w:val="22"/>
        </w:rPr>
        <w:t>É</w:t>
      </w:r>
      <w:r w:rsidR="00C12BBF" w:rsidRPr="008D3510">
        <w:rPr>
          <w:rFonts w:ascii="Garamond" w:hAnsi="Garamond"/>
          <w:i/>
          <w:sz w:val="22"/>
          <w:szCs w:val="22"/>
        </w:rPr>
        <w:t>rintett:</w:t>
      </w:r>
      <w:r w:rsidR="00C12BBF" w:rsidRPr="008D3510">
        <w:rPr>
          <w:rFonts w:ascii="Garamond" w:hAnsi="Garamond"/>
          <w:sz w:val="22"/>
          <w:szCs w:val="22"/>
        </w:rPr>
        <w:t xml:space="preserve"> bármely meghatározott, személyes adat alapján azonosított vagy – közvetlenül vagy közvetve – a</w:t>
      </w:r>
      <w:r w:rsidRPr="008D3510">
        <w:rPr>
          <w:rFonts w:ascii="Garamond" w:hAnsi="Garamond"/>
          <w:sz w:val="22"/>
          <w:szCs w:val="22"/>
        </w:rPr>
        <w:t>zonosítható természetes személy.</w:t>
      </w:r>
    </w:p>
    <w:p w:rsidR="006C15F4" w:rsidRPr="008D3510" w:rsidRDefault="006C15F4" w:rsidP="006C15F4">
      <w:pPr>
        <w:tabs>
          <w:tab w:val="num" w:pos="792"/>
        </w:tabs>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i/>
          <w:iCs/>
          <w:sz w:val="22"/>
          <w:szCs w:val="22"/>
        </w:rPr>
        <w:t>Harmadik ország</w:t>
      </w:r>
      <w:r w:rsidRPr="008D3510">
        <w:rPr>
          <w:rFonts w:ascii="Garamond" w:hAnsi="Garamond"/>
          <w:sz w:val="22"/>
          <w:szCs w:val="22"/>
        </w:rPr>
        <w:t xml:space="preserve">: minden olyan állam, amely nem </w:t>
      </w:r>
      <w:proofErr w:type="spellStart"/>
      <w:r w:rsidRPr="008D3510">
        <w:rPr>
          <w:rFonts w:ascii="Garamond" w:hAnsi="Garamond"/>
          <w:sz w:val="22"/>
          <w:szCs w:val="22"/>
        </w:rPr>
        <w:t>EGT-állam</w:t>
      </w:r>
      <w:proofErr w:type="spellEnd"/>
      <w:r w:rsidRPr="008D3510">
        <w:rPr>
          <w:rFonts w:ascii="Garamond" w:hAnsi="Garamond"/>
          <w:sz w:val="22"/>
          <w:szCs w:val="22"/>
        </w:rPr>
        <w:t>.</w:t>
      </w:r>
    </w:p>
    <w:p w:rsidR="006C15F4" w:rsidRPr="008D3510" w:rsidRDefault="006C15F4" w:rsidP="006C15F4">
      <w:pPr>
        <w:tabs>
          <w:tab w:val="num" w:pos="792"/>
        </w:tabs>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i/>
          <w:iCs/>
          <w:sz w:val="22"/>
          <w:szCs w:val="22"/>
        </w:rPr>
        <w:t>Harmadik személy</w:t>
      </w:r>
      <w:r w:rsidRPr="008D3510">
        <w:rPr>
          <w:rFonts w:ascii="Garamond" w:hAnsi="Garamond"/>
          <w:sz w:val="22"/>
          <w:szCs w:val="22"/>
        </w:rPr>
        <w:t xml:space="preserve">: olyan természetes vagy jogi személy, illetve jogi személyiséggel nem rendelkező szervezet, </w:t>
      </w:r>
      <w:proofErr w:type="gramStart"/>
      <w:r w:rsidRPr="008D3510">
        <w:rPr>
          <w:rFonts w:ascii="Garamond" w:hAnsi="Garamond"/>
          <w:sz w:val="22"/>
          <w:szCs w:val="22"/>
        </w:rPr>
        <w:t>aki</w:t>
      </w:r>
      <w:proofErr w:type="gramEnd"/>
      <w:r w:rsidRPr="008D3510">
        <w:rPr>
          <w:rFonts w:ascii="Garamond" w:hAnsi="Garamond"/>
          <w:sz w:val="22"/>
          <w:szCs w:val="22"/>
        </w:rPr>
        <w:t xml:space="preserve"> vagy amely nem azonos az érintettel, az adatkezelővel vagy az adatfeldolgozóval.</w:t>
      </w:r>
    </w:p>
    <w:p w:rsidR="006C15F4" w:rsidRPr="008D3510" w:rsidRDefault="00E90DEC" w:rsidP="00E90DEC">
      <w:pPr>
        <w:tabs>
          <w:tab w:val="num" w:pos="792"/>
        </w:tabs>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i/>
          <w:iCs/>
          <w:sz w:val="22"/>
          <w:szCs w:val="22"/>
        </w:rPr>
        <w:t>H</w:t>
      </w:r>
      <w:r w:rsidR="006C15F4" w:rsidRPr="008D3510">
        <w:rPr>
          <w:rFonts w:ascii="Garamond" w:hAnsi="Garamond"/>
          <w:i/>
          <w:iCs/>
          <w:sz w:val="22"/>
          <w:szCs w:val="22"/>
        </w:rPr>
        <w:t>ozzájárulás</w:t>
      </w:r>
      <w:r w:rsidR="006C15F4" w:rsidRPr="008D3510">
        <w:rPr>
          <w:rFonts w:ascii="Garamond" w:hAnsi="Garamond"/>
          <w:sz w:val="22"/>
          <w:szCs w:val="22"/>
        </w:rPr>
        <w:t xml:space="preserve">: az érintett kívánságának önkéntes és határozott kinyilvánítása, amely megfelelő tájékoztatáson alapul, és amellyel félreérthetetlen beleegyezését adja a rá vonatkozó személyes adatok - teljes körű vagy egyes műveletekre kiterjedő </w:t>
      </w:r>
      <w:r w:rsidRPr="008D3510">
        <w:rPr>
          <w:rFonts w:ascii="Garamond" w:hAnsi="Garamond"/>
          <w:sz w:val="22"/>
          <w:szCs w:val="22"/>
        </w:rPr>
        <w:t>–</w:t>
      </w:r>
      <w:r w:rsidR="006C15F4" w:rsidRPr="008D3510">
        <w:rPr>
          <w:rFonts w:ascii="Garamond" w:hAnsi="Garamond"/>
          <w:sz w:val="22"/>
          <w:szCs w:val="22"/>
        </w:rPr>
        <w:t xml:space="preserve"> k</w:t>
      </w:r>
      <w:r w:rsidRPr="008D3510">
        <w:rPr>
          <w:rFonts w:ascii="Garamond" w:hAnsi="Garamond"/>
          <w:sz w:val="22"/>
          <w:szCs w:val="22"/>
        </w:rPr>
        <w:t>ezeléséhez.</w:t>
      </w:r>
    </w:p>
    <w:p w:rsidR="006C15F4" w:rsidRPr="008D3510" w:rsidRDefault="00E90DEC" w:rsidP="00E90DEC">
      <w:pPr>
        <w:tabs>
          <w:tab w:val="num" w:pos="792"/>
        </w:tabs>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i/>
          <w:iCs/>
          <w:sz w:val="22"/>
          <w:szCs w:val="22"/>
        </w:rPr>
        <w:t>N</w:t>
      </w:r>
      <w:r w:rsidR="006C15F4" w:rsidRPr="008D3510">
        <w:rPr>
          <w:rFonts w:ascii="Garamond" w:hAnsi="Garamond"/>
          <w:i/>
          <w:iCs/>
          <w:sz w:val="22"/>
          <w:szCs w:val="22"/>
        </w:rPr>
        <w:t>yilvánosságra hozatal</w:t>
      </w:r>
      <w:r w:rsidR="006C15F4" w:rsidRPr="008D3510">
        <w:rPr>
          <w:rFonts w:ascii="Garamond" w:hAnsi="Garamond"/>
          <w:sz w:val="22"/>
          <w:szCs w:val="22"/>
        </w:rPr>
        <w:t>: az adatot bárki számára történő hozzáférhetővé tétele</w:t>
      </w:r>
      <w:r w:rsidRPr="008D3510">
        <w:rPr>
          <w:rFonts w:ascii="Garamond" w:hAnsi="Garamond"/>
          <w:sz w:val="22"/>
          <w:szCs w:val="22"/>
        </w:rPr>
        <w:t>.</w:t>
      </w:r>
    </w:p>
    <w:p w:rsidR="00C12BBF" w:rsidRPr="008D3510" w:rsidRDefault="00DF5FA5" w:rsidP="00DF5FA5">
      <w:pPr>
        <w:tabs>
          <w:tab w:val="num" w:pos="792"/>
        </w:tabs>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i/>
          <w:iCs/>
          <w:sz w:val="22"/>
          <w:szCs w:val="22"/>
        </w:rPr>
        <w:t>S</w:t>
      </w:r>
      <w:r w:rsidR="00C12BBF" w:rsidRPr="008D3510">
        <w:rPr>
          <w:rFonts w:ascii="Garamond" w:hAnsi="Garamond"/>
          <w:i/>
          <w:iCs/>
          <w:sz w:val="22"/>
          <w:szCs w:val="22"/>
        </w:rPr>
        <w:t xml:space="preserve">zemélyes adat: </w:t>
      </w:r>
      <w:r w:rsidR="00C12BBF" w:rsidRPr="008D3510">
        <w:rPr>
          <w:rFonts w:ascii="Garamond" w:hAnsi="Garamond"/>
          <w:sz w:val="22"/>
          <w:szCs w:val="22"/>
        </w:rPr>
        <w:t>az érintettel kapcsolatba hozható adat – különösen az érintett neve, azonosító jele, valamint egy vagy több fizikai, fiziológiai, mentális, gazdasági, kulturális vagy szociális azonosságára jellemző ismeret –, valamint az abból levonható, az érintettre vonatkozó követk</w:t>
      </w:r>
      <w:r w:rsidRPr="008D3510">
        <w:rPr>
          <w:rFonts w:ascii="Garamond" w:hAnsi="Garamond"/>
          <w:sz w:val="22"/>
          <w:szCs w:val="22"/>
        </w:rPr>
        <w:t>eztetés.</w:t>
      </w:r>
    </w:p>
    <w:p w:rsidR="00C12BBF" w:rsidRPr="008D3510" w:rsidRDefault="00DF5FA5" w:rsidP="00DF5FA5">
      <w:pPr>
        <w:tabs>
          <w:tab w:val="num" w:pos="792"/>
        </w:tabs>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i/>
          <w:iCs/>
          <w:sz w:val="22"/>
          <w:szCs w:val="22"/>
        </w:rPr>
        <w:t>T</w:t>
      </w:r>
      <w:r w:rsidR="00C12BBF" w:rsidRPr="008D3510">
        <w:rPr>
          <w:rFonts w:ascii="Garamond" w:hAnsi="Garamond"/>
          <w:i/>
          <w:iCs/>
          <w:sz w:val="22"/>
          <w:szCs w:val="22"/>
        </w:rPr>
        <w:t>iltakozás</w:t>
      </w:r>
      <w:r w:rsidR="00C12BBF" w:rsidRPr="008D3510">
        <w:rPr>
          <w:rFonts w:ascii="Garamond" w:hAnsi="Garamond"/>
          <w:sz w:val="22"/>
          <w:szCs w:val="22"/>
        </w:rPr>
        <w:t>: az érintett nyilatkozata, amellyel személyes adatainak kezelését kifogásolja, és az adatkezelés megszüntetését, illetv</w:t>
      </w:r>
      <w:r w:rsidRPr="008D3510">
        <w:rPr>
          <w:rFonts w:ascii="Garamond" w:hAnsi="Garamond"/>
          <w:sz w:val="22"/>
          <w:szCs w:val="22"/>
        </w:rPr>
        <w:t>e a kezelt adatok törlését kéri.</w:t>
      </w:r>
    </w:p>
    <w:p w:rsidR="00C12BBF" w:rsidRPr="008D3510" w:rsidRDefault="00C12BBF" w:rsidP="00C12BBF">
      <w:pPr>
        <w:pStyle w:val="Cmsor1"/>
        <w:numPr>
          <w:ilvl w:val="0"/>
          <w:numId w:val="2"/>
        </w:numPr>
        <w:spacing w:before="100" w:beforeAutospacing="1" w:after="100" w:afterAutospacing="1"/>
        <w:rPr>
          <w:rFonts w:ascii="Garamond" w:hAnsi="Garamond"/>
          <w:smallCaps/>
          <w:sz w:val="22"/>
          <w:szCs w:val="22"/>
        </w:rPr>
      </w:pPr>
      <w:bookmarkStart w:id="2" w:name="_Toc413939382"/>
      <w:r w:rsidRPr="008D3510">
        <w:rPr>
          <w:rFonts w:ascii="Garamond" w:hAnsi="Garamond"/>
          <w:smallCaps/>
          <w:sz w:val="22"/>
          <w:szCs w:val="22"/>
        </w:rPr>
        <w:t xml:space="preserve">Alapelvek a </w:t>
      </w:r>
      <w:r w:rsidR="00DE3291" w:rsidRPr="008D3510">
        <w:rPr>
          <w:rFonts w:ascii="Garamond" w:hAnsi="Garamond"/>
          <w:smallCaps/>
          <w:sz w:val="22"/>
          <w:szCs w:val="22"/>
        </w:rPr>
        <w:t>Szolgáltató</w:t>
      </w:r>
      <w:r w:rsidRPr="008D3510">
        <w:rPr>
          <w:rFonts w:ascii="Garamond" w:hAnsi="Garamond"/>
          <w:smallCaps/>
          <w:sz w:val="22"/>
          <w:szCs w:val="22"/>
        </w:rPr>
        <w:t xml:space="preserve"> adatkezelése során</w:t>
      </w:r>
      <w:bookmarkEnd w:id="2"/>
    </w:p>
    <w:p w:rsidR="00C12BBF" w:rsidRPr="008D3510" w:rsidRDefault="00C12BBF" w:rsidP="00C12BBF">
      <w:pPr>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sz w:val="22"/>
          <w:szCs w:val="22"/>
        </w:rPr>
        <w:t>Személyes adat akkor kezelhető, ha</w:t>
      </w:r>
    </w:p>
    <w:p w:rsidR="00C12BBF" w:rsidRPr="008D3510" w:rsidRDefault="00C12BBF" w:rsidP="00C12BBF">
      <w:pPr>
        <w:numPr>
          <w:ilvl w:val="0"/>
          <w:numId w:val="4"/>
        </w:numPr>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sz w:val="22"/>
          <w:szCs w:val="22"/>
        </w:rPr>
        <w:t>ahhoz az érintett hozzájárul, vagy</w:t>
      </w:r>
    </w:p>
    <w:p w:rsidR="00C12BBF" w:rsidRPr="008D3510" w:rsidRDefault="00C12BBF" w:rsidP="00C12BBF">
      <w:pPr>
        <w:numPr>
          <w:ilvl w:val="0"/>
          <w:numId w:val="4"/>
        </w:numPr>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sz w:val="22"/>
          <w:szCs w:val="22"/>
        </w:rPr>
        <w:t>azt törvény vagy - törvény felhatalmazása alapján, az abban meghatározott körben - helyi önkormányzat rendelete közérdeken alapuló célból elrendeli (kötelező adatkezelés).</w:t>
      </w:r>
    </w:p>
    <w:p w:rsidR="00C12BBF" w:rsidRPr="008D3510" w:rsidRDefault="00C12BBF" w:rsidP="00C12BBF">
      <w:pPr>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sz w:val="22"/>
          <w:szCs w:val="22"/>
        </w:rPr>
        <w:t>Személyes adat akkor is kezelhető, ha az érintett hozzájárulásának beszerzése lehetetlen vagy aránytalan költséggel járna, és a személyes adat kezelése az adatkezelőre vonatkozó jogi kötelezettség teljesítése céljából szükséges, vagy az adatkezelő vagy harmadik személy jogos érdekének érvényesítése céljából szükséges, és ezen érdek érvényesítése a személyes adatok védelméhez fűződő jog korlátozásával arányban áll.</w:t>
      </w:r>
    </w:p>
    <w:p w:rsidR="00C12BBF" w:rsidRPr="008D3510" w:rsidRDefault="00C12BBF" w:rsidP="00C12BBF">
      <w:pPr>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sz w:val="22"/>
          <w:szCs w:val="22"/>
        </w:rPr>
        <w:t>Cselekvőképtelen és 16 éven aluli korlátozottan cselekvőképes kiskorú személy nyilatkozatához a törvényes képviselőjének hozzájárulása szükséges, kivéve azon szolgáltatás részeket, ahol a nyilatkozat a mindennapi életben tömegesen előforduló adatkezelést céloz, és különösebb megfontolást nem igényel.</w:t>
      </w:r>
    </w:p>
    <w:p w:rsidR="00C12BBF" w:rsidRPr="008D3510" w:rsidRDefault="00C12BBF" w:rsidP="00C12BBF">
      <w:pPr>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sz w:val="22"/>
          <w:szCs w:val="22"/>
        </w:rPr>
        <w:lastRenderedPageBreak/>
        <w:t>Ha az érintett cselekvőképtelensége folytán vagy más elháríthatatlan okból nem képes hozzájárulását megadni, akkor a saját vagy más személy létfontosságú érdekeinek védelméhez, valamint a személyek életét, testi épségét vagy javait fenyegető közvetlen veszély elhárításához vagy megelőzéséhez szükséges mértékben a hozzájárulás akadályainak fennállása alatt az érintett személyes adatai kezelhetőek.</w:t>
      </w:r>
    </w:p>
    <w:p w:rsidR="00C12BBF" w:rsidRPr="008D3510" w:rsidRDefault="00C12BBF" w:rsidP="00C12BBF">
      <w:pPr>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sz w:val="22"/>
          <w:szCs w:val="22"/>
        </w:rPr>
        <w:t>Ha a személyes adat felvételére az érintett hozzájárulásával került sor, az adatkezelő a felvett adatokat törvény eltérő rendelkezésének hiányában</w:t>
      </w:r>
    </w:p>
    <w:p w:rsidR="00C12BBF" w:rsidRPr="008D3510" w:rsidRDefault="00C12BBF" w:rsidP="00C12BBF">
      <w:pPr>
        <w:numPr>
          <w:ilvl w:val="0"/>
          <w:numId w:val="5"/>
        </w:numPr>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sz w:val="22"/>
          <w:szCs w:val="22"/>
        </w:rPr>
        <w:t>a rá vonatkozó jogi kötelezettség teljesítése céljából, vagy</w:t>
      </w:r>
    </w:p>
    <w:p w:rsidR="00C12BBF" w:rsidRPr="008D3510" w:rsidRDefault="00C12BBF" w:rsidP="00C12BBF">
      <w:pPr>
        <w:numPr>
          <w:ilvl w:val="0"/>
          <w:numId w:val="5"/>
        </w:numPr>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sz w:val="22"/>
          <w:szCs w:val="22"/>
        </w:rPr>
        <w:t>az adatkezelő vagy harmadik személy jogos érdekének érvényesítése céljából, ha ezen érdek érvényesítése a személyes adatok védelméhez fűződő jog korlátozásával arányban áll, további külön hozzájárulás nélkül, valamint az érintett hozzájárulásának visszavonását követően is kezelheti.</w:t>
      </w:r>
    </w:p>
    <w:p w:rsidR="00C12BBF" w:rsidRPr="008D3510" w:rsidRDefault="00C12BBF" w:rsidP="00C12BBF">
      <w:pPr>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sz w:val="22"/>
          <w:szCs w:val="22"/>
        </w:rPr>
        <w:t>Személyes adatot kezelni csak meghatározott célból, jog gyakorlása és kötelezettség teljesítése érdekében lehet. Az adatkezelésnek minden szakaszában meg kell felelnie e célnak, továbbá az adatok felvételének és kezelésének tisztességesnek kell lennie.</w:t>
      </w:r>
    </w:p>
    <w:p w:rsidR="00C12BBF" w:rsidRPr="008D3510" w:rsidRDefault="00C12BBF" w:rsidP="00C12BBF">
      <w:pPr>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sz w:val="22"/>
          <w:szCs w:val="22"/>
        </w:rPr>
        <w:t>Csak olyan személyes adat kezelhető, amely az adatkezelés céljának megvalósulásához elengedhetetlen, a cél elérésére alkalmas, csak a cél megvalósulásához szükséges mértékben és ideig.</w:t>
      </w:r>
    </w:p>
    <w:p w:rsidR="00C12BBF" w:rsidRPr="008D3510" w:rsidRDefault="00C12BBF" w:rsidP="00C12BBF">
      <w:pPr>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sz w:val="22"/>
          <w:szCs w:val="22"/>
        </w:rPr>
        <w:t>Személyes adat csak megfelelő tájékoztatáson alapuló beleegyezéssel kezelhető.</w:t>
      </w:r>
    </w:p>
    <w:p w:rsidR="00C12BBF" w:rsidRPr="008D3510" w:rsidRDefault="00C12BBF" w:rsidP="00C12BBF">
      <w:pPr>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sz w:val="22"/>
          <w:szCs w:val="22"/>
        </w:rPr>
        <w:t xml:space="preserve">Az érintettel az adatkezelés megkezdése előtt közölni kell, hogy az adatkezelés hozzájáruláson alapul vagy kötelező. Az érintettet – egyértelműen, közérthetően és részletesen – tájékoztatni kell az adatai kezelésével kapcsolatos minden tényről, így különösen az adatkezelés céljáról és jogalapjáról, az adatkezelésre és az adatfeldolgozásra jogosult személyéről, az adatkezelés időtartamáról, arról, ha az érintett személyes adatait az adatkezelő az érintett hozzájárulásával és az adatkezelőre vonatkozó jogi kötelezettség teljesítése vagy harmadik személy jogos érdekének érvényesítése céljából kezeli, illetve arról, hogy kik ismerhetik meg az adatokat. A tájékoztatásnak ki kell terjednie az érintett adatkezeléssel kapcsolatos jogaira és jogorvoslati lehetőségeire is. </w:t>
      </w:r>
    </w:p>
    <w:p w:rsidR="00C12BBF" w:rsidRPr="008D3510" w:rsidRDefault="00C12BBF" w:rsidP="00C12BBF">
      <w:pPr>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sz w:val="22"/>
          <w:szCs w:val="22"/>
        </w:rPr>
        <w:t>Az adatkezelés során biztosítani kell az adatok pontosságát, teljességét, naprakészségét, valamint azt, hogy az érintettet csak az adatkezelés céljához szükséges ideig lehessen azonosítani.</w:t>
      </w:r>
    </w:p>
    <w:p w:rsidR="00C12BBF" w:rsidRPr="008D3510" w:rsidRDefault="00C12BBF" w:rsidP="00C12BBF">
      <w:pPr>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sz w:val="22"/>
          <w:szCs w:val="22"/>
        </w:rPr>
        <w:t xml:space="preserve">Személyes adat harmadik országban adatkezelést folytató adatkezelő részére akkor továbbítható vagy harmadik országban adatfeldolgozást végző adatfeldolgozó részére akkor adható át, ha ahhoz az érintett kifejezetten hozzájárult, vagy az adatkezelésnek az előzőekben előírt feltételei teljesülnek, és a harmadik országban az átadott adatok kezelése, valamint feldolgozása során biztosított a személyes adatok megfelelő szintű védelme. Az </w:t>
      </w:r>
      <w:proofErr w:type="spellStart"/>
      <w:r w:rsidRPr="008D3510">
        <w:rPr>
          <w:rFonts w:ascii="Garamond" w:hAnsi="Garamond"/>
          <w:sz w:val="22"/>
          <w:szCs w:val="22"/>
        </w:rPr>
        <w:t>EGT-államokba</w:t>
      </w:r>
      <w:proofErr w:type="spellEnd"/>
      <w:r w:rsidRPr="008D3510">
        <w:rPr>
          <w:rFonts w:ascii="Garamond" w:hAnsi="Garamond"/>
          <w:sz w:val="22"/>
          <w:szCs w:val="22"/>
        </w:rPr>
        <w:t xml:space="preserve"> irányuló adattovábbítást úgy kell tekinteni, mintha Magyarország területén belüli adattovábbításra kerülne sor.</w:t>
      </w:r>
    </w:p>
    <w:p w:rsidR="00C12BBF" w:rsidRPr="008D3510" w:rsidRDefault="00C12BBF" w:rsidP="00C12BBF">
      <w:pPr>
        <w:pStyle w:val="Cmsor1"/>
        <w:numPr>
          <w:ilvl w:val="0"/>
          <w:numId w:val="2"/>
        </w:numPr>
        <w:spacing w:before="100" w:beforeAutospacing="1" w:after="100" w:afterAutospacing="1"/>
        <w:rPr>
          <w:rFonts w:ascii="Garamond" w:hAnsi="Garamond"/>
          <w:smallCaps/>
          <w:sz w:val="22"/>
          <w:szCs w:val="22"/>
        </w:rPr>
      </w:pPr>
      <w:bookmarkStart w:id="3" w:name="_Toc413939383"/>
      <w:r w:rsidRPr="008D3510">
        <w:rPr>
          <w:rFonts w:ascii="Garamond" w:hAnsi="Garamond"/>
          <w:smallCaps/>
          <w:sz w:val="22"/>
          <w:szCs w:val="22"/>
        </w:rPr>
        <w:t xml:space="preserve">A személyes adatok köre, </w:t>
      </w:r>
      <w:r w:rsidR="00DE3291" w:rsidRPr="008D3510">
        <w:rPr>
          <w:rFonts w:ascii="Garamond" w:hAnsi="Garamond"/>
          <w:smallCaps/>
          <w:sz w:val="22"/>
          <w:szCs w:val="22"/>
        </w:rPr>
        <w:t>konkrét</w:t>
      </w:r>
      <w:r w:rsidRPr="008D3510">
        <w:rPr>
          <w:rFonts w:ascii="Garamond" w:hAnsi="Garamond"/>
          <w:smallCaps/>
          <w:sz w:val="22"/>
          <w:szCs w:val="22"/>
        </w:rPr>
        <w:t xml:space="preserve"> adatkezelés</w:t>
      </w:r>
      <w:r w:rsidR="00DE3291" w:rsidRPr="008D3510">
        <w:rPr>
          <w:rFonts w:ascii="Garamond" w:hAnsi="Garamond"/>
          <w:smallCaps/>
          <w:sz w:val="22"/>
          <w:szCs w:val="22"/>
        </w:rPr>
        <w:t>ek</w:t>
      </w:r>
      <w:r w:rsidRPr="008D3510">
        <w:rPr>
          <w:rFonts w:ascii="Garamond" w:hAnsi="Garamond"/>
          <w:smallCaps/>
          <w:sz w:val="22"/>
          <w:szCs w:val="22"/>
        </w:rPr>
        <w:t xml:space="preserve"> célja, jogcíme és időtartama</w:t>
      </w:r>
      <w:bookmarkEnd w:id="3"/>
    </w:p>
    <w:p w:rsidR="00C12BBF" w:rsidRPr="008D3510" w:rsidRDefault="00C12BBF" w:rsidP="00C12BBF">
      <w:pPr>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sz w:val="22"/>
          <w:szCs w:val="22"/>
        </w:rPr>
        <w:t xml:space="preserve">A Szolgáltató adatkezelései </w:t>
      </w:r>
      <w:r w:rsidR="00DE3291" w:rsidRPr="008D3510">
        <w:rPr>
          <w:rFonts w:ascii="Garamond" w:hAnsi="Garamond"/>
          <w:sz w:val="22"/>
          <w:szCs w:val="22"/>
        </w:rPr>
        <w:t xml:space="preserve">az </w:t>
      </w:r>
      <w:proofErr w:type="spellStart"/>
      <w:r w:rsidR="00DE3291" w:rsidRPr="008D3510">
        <w:rPr>
          <w:rFonts w:ascii="Garamond" w:hAnsi="Garamond"/>
          <w:sz w:val="22"/>
          <w:szCs w:val="22"/>
        </w:rPr>
        <w:t>Eht-ban</w:t>
      </w:r>
      <w:proofErr w:type="spellEnd"/>
      <w:r w:rsidR="00DE3291" w:rsidRPr="008D3510">
        <w:rPr>
          <w:rFonts w:ascii="Garamond" w:hAnsi="Garamond"/>
          <w:sz w:val="22"/>
          <w:szCs w:val="22"/>
        </w:rPr>
        <w:t xml:space="preserve"> megadott felhatalmazáson, valamint </w:t>
      </w:r>
      <w:r w:rsidRPr="008D3510">
        <w:rPr>
          <w:rFonts w:ascii="Garamond" w:hAnsi="Garamond"/>
          <w:sz w:val="22"/>
          <w:szCs w:val="22"/>
        </w:rPr>
        <w:t xml:space="preserve">önkéntes hozzájáruláson alapulnak. Bizonyos esetekben azonban a megadott adatok egy körének kezelését, tárolását, továbbítását </w:t>
      </w:r>
      <w:r w:rsidR="00DE3291" w:rsidRPr="008D3510">
        <w:rPr>
          <w:rFonts w:ascii="Garamond" w:hAnsi="Garamond"/>
          <w:sz w:val="22"/>
          <w:szCs w:val="22"/>
        </w:rPr>
        <w:t xml:space="preserve">egyéb </w:t>
      </w:r>
      <w:r w:rsidRPr="008D3510">
        <w:rPr>
          <w:rFonts w:ascii="Garamond" w:hAnsi="Garamond"/>
          <w:sz w:val="22"/>
          <w:szCs w:val="22"/>
        </w:rPr>
        <w:t>jogszabályok teszik kötelezővé, melyről tájékoztatjuk ügyfeleinket és partnereinket.</w:t>
      </w:r>
    </w:p>
    <w:p w:rsidR="00C12BBF" w:rsidRPr="008D3510" w:rsidRDefault="00C12BBF" w:rsidP="00C12BBF">
      <w:pPr>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sz w:val="22"/>
          <w:szCs w:val="22"/>
        </w:rPr>
        <w:t>Felhívjuk a Szolgáltató részére adatközlők figyelmét, hogy amennyiben nem saját személyes adataikat adják meg, az adatközlő kötelessége az érintett hozzájárulásának beszerzése.</w:t>
      </w:r>
    </w:p>
    <w:p w:rsidR="00462DE8" w:rsidRPr="008D3510" w:rsidRDefault="003F7B01" w:rsidP="00C12BBF">
      <w:pPr>
        <w:pStyle w:val="Cmsor2"/>
        <w:spacing w:before="100" w:beforeAutospacing="1" w:after="100" w:afterAutospacing="1"/>
        <w:rPr>
          <w:rFonts w:ascii="Garamond" w:hAnsi="Garamond"/>
          <w:sz w:val="22"/>
          <w:szCs w:val="22"/>
        </w:rPr>
      </w:pPr>
      <w:bookmarkStart w:id="4" w:name="_Toc259176573"/>
      <w:bookmarkStart w:id="5" w:name="_Toc259176575"/>
      <w:bookmarkStart w:id="6" w:name="_Toc259176576"/>
      <w:bookmarkStart w:id="7" w:name="_Toc259176577"/>
      <w:bookmarkStart w:id="8" w:name="_Toc259176578"/>
      <w:bookmarkStart w:id="9" w:name="_Toc259176579"/>
      <w:bookmarkStart w:id="10" w:name="_Toc259176580"/>
      <w:bookmarkStart w:id="11" w:name="_Toc413939384"/>
      <w:bookmarkStart w:id="12" w:name="_Toc287440276"/>
      <w:bookmarkStart w:id="13" w:name="_Toc289249237"/>
      <w:bookmarkStart w:id="14" w:name="_Toc228853347"/>
      <w:bookmarkStart w:id="15" w:name="_Toc238960480"/>
      <w:bookmarkStart w:id="16" w:name="_Toc287440275"/>
      <w:bookmarkStart w:id="17" w:name="_Toc289249236"/>
      <w:bookmarkEnd w:id="4"/>
      <w:bookmarkEnd w:id="5"/>
      <w:bookmarkEnd w:id="6"/>
      <w:bookmarkEnd w:id="7"/>
      <w:bookmarkEnd w:id="8"/>
      <w:bookmarkEnd w:id="9"/>
      <w:bookmarkEnd w:id="10"/>
      <w:r w:rsidRPr="008D3510">
        <w:rPr>
          <w:rFonts w:ascii="Garamond" w:hAnsi="Garamond"/>
          <w:sz w:val="22"/>
          <w:szCs w:val="22"/>
        </w:rPr>
        <w:lastRenderedPageBreak/>
        <w:t>Előfizetői adatok</w:t>
      </w:r>
      <w:bookmarkEnd w:id="11"/>
    </w:p>
    <w:p w:rsidR="003F7B01" w:rsidRPr="008D3510" w:rsidRDefault="003F7B01" w:rsidP="003F7B01">
      <w:pPr>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sz w:val="22"/>
          <w:szCs w:val="22"/>
        </w:rPr>
        <w:t xml:space="preserve">A Szolgáltató jelenleg kizárólag üzleti/intézményi előfizetőkkel köt szerződést, így előfizetői adatbázisában kizárólag elszórtan, marginális jelentőséggel kezel </w:t>
      </w:r>
      <w:r w:rsidR="00082BD7" w:rsidRPr="008D3510">
        <w:rPr>
          <w:rFonts w:ascii="Garamond" w:hAnsi="Garamond"/>
          <w:sz w:val="22"/>
          <w:szCs w:val="22"/>
        </w:rPr>
        <w:t xml:space="preserve">előfizetői </w:t>
      </w:r>
      <w:r w:rsidRPr="008D3510">
        <w:rPr>
          <w:rFonts w:ascii="Garamond" w:hAnsi="Garamond"/>
          <w:sz w:val="22"/>
          <w:szCs w:val="22"/>
        </w:rPr>
        <w:t>személyes adatokat (üzleti előfizetők kapcsolattartóinak neve, valamint az esetlegesen személyes adatnak minősülő telefonszáma, e-mail címe). A számlázás üzleti előfizetőnként történik, a Szolgáltató ezzel összefüggésben személyes adatot nem kezel.</w:t>
      </w:r>
    </w:p>
    <w:p w:rsidR="003F7B01" w:rsidRPr="008D3510" w:rsidRDefault="003F7B01" w:rsidP="003F7B01">
      <w:pPr>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i/>
          <w:sz w:val="22"/>
          <w:szCs w:val="22"/>
        </w:rPr>
        <w:t>Adatkezelés célja:</w:t>
      </w:r>
      <w:r w:rsidRPr="008D3510">
        <w:rPr>
          <w:rFonts w:ascii="Garamond" w:hAnsi="Garamond"/>
          <w:sz w:val="22"/>
          <w:szCs w:val="22"/>
        </w:rPr>
        <w:t xml:space="preserve"> </w:t>
      </w:r>
      <w:r w:rsidR="00082BD7" w:rsidRPr="008D3510">
        <w:rPr>
          <w:rFonts w:ascii="Garamond" w:hAnsi="Garamond"/>
          <w:sz w:val="22"/>
          <w:szCs w:val="22"/>
        </w:rPr>
        <w:t>az e</w:t>
      </w:r>
      <w:r w:rsidRPr="008D3510">
        <w:rPr>
          <w:rFonts w:ascii="Garamond" w:hAnsi="Garamond"/>
          <w:sz w:val="22"/>
          <w:szCs w:val="22"/>
        </w:rPr>
        <w:t xml:space="preserve">lőfizetők nyilvántartása, egymástól való megkülönböztetése, </w:t>
      </w:r>
      <w:r w:rsidR="00805542" w:rsidRPr="008D3510">
        <w:rPr>
          <w:rFonts w:ascii="Garamond" w:hAnsi="Garamond"/>
          <w:sz w:val="22"/>
          <w:szCs w:val="22"/>
        </w:rPr>
        <w:t xml:space="preserve">előfizetői szerződések megkötése, nyilvántartása és teljesítése, elektronikus hírközlési szolgáltatás nyújtása, </w:t>
      </w:r>
      <w:r w:rsidRPr="008D3510">
        <w:rPr>
          <w:rFonts w:ascii="Garamond" w:hAnsi="Garamond"/>
          <w:sz w:val="22"/>
          <w:szCs w:val="22"/>
        </w:rPr>
        <w:t>kapcsolattartás, tájékoztatás, forgalmi adatok rögzítése és számlázás, számlabemutatás, a számlák kiegyenlítése és direkt marketing célú megkeresés.</w:t>
      </w:r>
    </w:p>
    <w:p w:rsidR="003F7B01" w:rsidRPr="008D3510" w:rsidRDefault="003F7B01" w:rsidP="003F7B01">
      <w:pPr>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i/>
          <w:sz w:val="22"/>
          <w:szCs w:val="22"/>
        </w:rPr>
        <w:t>Az adatkezelés jogalapja</w:t>
      </w:r>
      <w:r w:rsidRPr="008D3510">
        <w:rPr>
          <w:rFonts w:ascii="Garamond" w:hAnsi="Garamond"/>
          <w:sz w:val="22"/>
          <w:szCs w:val="22"/>
        </w:rPr>
        <w:t xml:space="preserve">: az </w:t>
      </w:r>
      <w:proofErr w:type="spellStart"/>
      <w:r w:rsidRPr="008D3510">
        <w:rPr>
          <w:rFonts w:ascii="Garamond" w:hAnsi="Garamond"/>
          <w:sz w:val="22"/>
          <w:szCs w:val="22"/>
        </w:rPr>
        <w:t>Eht</w:t>
      </w:r>
      <w:proofErr w:type="spellEnd"/>
      <w:proofErr w:type="gramStart"/>
      <w:r w:rsidRPr="008D3510">
        <w:rPr>
          <w:rFonts w:ascii="Garamond" w:hAnsi="Garamond"/>
          <w:sz w:val="22"/>
          <w:szCs w:val="22"/>
        </w:rPr>
        <w:t>.,</w:t>
      </w:r>
      <w:proofErr w:type="gramEnd"/>
      <w:r w:rsidRPr="008D3510">
        <w:rPr>
          <w:rFonts w:ascii="Garamond" w:hAnsi="Garamond"/>
          <w:sz w:val="22"/>
          <w:szCs w:val="22"/>
        </w:rPr>
        <w:t xml:space="preserve"> különösen annak 129.</w:t>
      </w:r>
      <w:r w:rsidR="00F914A2" w:rsidRPr="008D3510">
        <w:rPr>
          <w:rFonts w:ascii="Garamond" w:hAnsi="Garamond"/>
          <w:sz w:val="22"/>
          <w:szCs w:val="22"/>
        </w:rPr>
        <w:t xml:space="preserve"> </w:t>
      </w:r>
      <w:r w:rsidRPr="008D3510">
        <w:rPr>
          <w:rFonts w:ascii="Garamond" w:hAnsi="Garamond"/>
          <w:sz w:val="22"/>
          <w:szCs w:val="22"/>
        </w:rPr>
        <w:t>§ (5) bekezdése, 154.</w:t>
      </w:r>
      <w:r w:rsidR="00F914A2" w:rsidRPr="008D3510">
        <w:rPr>
          <w:rFonts w:ascii="Garamond" w:hAnsi="Garamond"/>
          <w:sz w:val="22"/>
          <w:szCs w:val="22"/>
        </w:rPr>
        <w:t xml:space="preserve"> </w:t>
      </w:r>
      <w:r w:rsidRPr="008D3510">
        <w:rPr>
          <w:rFonts w:ascii="Garamond" w:hAnsi="Garamond"/>
          <w:sz w:val="22"/>
          <w:szCs w:val="22"/>
        </w:rPr>
        <w:t>§ (1) bekezdése, 157.</w:t>
      </w:r>
      <w:r w:rsidR="00F914A2" w:rsidRPr="008D3510">
        <w:rPr>
          <w:rFonts w:ascii="Garamond" w:hAnsi="Garamond"/>
          <w:sz w:val="22"/>
          <w:szCs w:val="22"/>
        </w:rPr>
        <w:t xml:space="preserve"> </w:t>
      </w:r>
      <w:r w:rsidRPr="008D3510">
        <w:rPr>
          <w:rFonts w:ascii="Garamond" w:hAnsi="Garamond"/>
          <w:sz w:val="22"/>
          <w:szCs w:val="22"/>
        </w:rPr>
        <w:t>§ (2) bekezdése</w:t>
      </w:r>
      <w:r w:rsidR="00805542" w:rsidRPr="008D3510">
        <w:rPr>
          <w:rFonts w:ascii="Garamond" w:hAnsi="Garamond"/>
          <w:sz w:val="22"/>
          <w:szCs w:val="22"/>
        </w:rPr>
        <w:t>, 158.</w:t>
      </w:r>
      <w:r w:rsidR="00F914A2" w:rsidRPr="008D3510">
        <w:rPr>
          <w:rFonts w:ascii="Garamond" w:hAnsi="Garamond"/>
          <w:sz w:val="22"/>
          <w:szCs w:val="22"/>
        </w:rPr>
        <w:t xml:space="preserve"> </w:t>
      </w:r>
      <w:r w:rsidR="00805542" w:rsidRPr="008D3510">
        <w:rPr>
          <w:rFonts w:ascii="Garamond" w:hAnsi="Garamond"/>
          <w:sz w:val="22"/>
          <w:szCs w:val="22"/>
        </w:rPr>
        <w:t>§</w:t>
      </w:r>
      <w:proofErr w:type="spellStart"/>
      <w:r w:rsidR="00805542" w:rsidRPr="008D3510">
        <w:rPr>
          <w:rFonts w:ascii="Garamond" w:hAnsi="Garamond"/>
          <w:sz w:val="22"/>
          <w:szCs w:val="22"/>
        </w:rPr>
        <w:t>-</w:t>
      </w:r>
      <w:proofErr w:type="gramStart"/>
      <w:r w:rsidR="00805542" w:rsidRPr="008D3510">
        <w:rPr>
          <w:rFonts w:ascii="Garamond" w:hAnsi="Garamond"/>
          <w:sz w:val="22"/>
          <w:szCs w:val="22"/>
        </w:rPr>
        <w:t>a</w:t>
      </w:r>
      <w:proofErr w:type="spellEnd"/>
      <w:proofErr w:type="gramEnd"/>
      <w:r w:rsidRPr="008D3510">
        <w:rPr>
          <w:rFonts w:ascii="Garamond" w:hAnsi="Garamond"/>
          <w:sz w:val="22"/>
          <w:szCs w:val="22"/>
        </w:rPr>
        <w:t xml:space="preserve"> és 159/A.</w:t>
      </w:r>
      <w:r w:rsidR="00F914A2" w:rsidRPr="008D3510">
        <w:rPr>
          <w:rFonts w:ascii="Garamond" w:hAnsi="Garamond"/>
          <w:sz w:val="22"/>
          <w:szCs w:val="22"/>
        </w:rPr>
        <w:t xml:space="preserve"> </w:t>
      </w:r>
      <w:r w:rsidRPr="008D3510">
        <w:rPr>
          <w:rFonts w:ascii="Garamond" w:hAnsi="Garamond"/>
          <w:sz w:val="22"/>
          <w:szCs w:val="22"/>
        </w:rPr>
        <w:t>§</w:t>
      </w:r>
      <w:proofErr w:type="spellStart"/>
      <w:r w:rsidRPr="008D3510">
        <w:rPr>
          <w:rFonts w:ascii="Garamond" w:hAnsi="Garamond"/>
          <w:sz w:val="22"/>
          <w:szCs w:val="22"/>
        </w:rPr>
        <w:t>-</w:t>
      </w:r>
      <w:proofErr w:type="gramStart"/>
      <w:r w:rsidRPr="008D3510">
        <w:rPr>
          <w:rFonts w:ascii="Garamond" w:hAnsi="Garamond"/>
          <w:sz w:val="22"/>
          <w:szCs w:val="22"/>
        </w:rPr>
        <w:t>a</w:t>
      </w:r>
      <w:proofErr w:type="spellEnd"/>
      <w:proofErr w:type="gramEnd"/>
      <w:r w:rsidRPr="008D3510">
        <w:rPr>
          <w:rFonts w:ascii="Garamond" w:hAnsi="Garamond"/>
          <w:sz w:val="22"/>
          <w:szCs w:val="22"/>
        </w:rPr>
        <w:t xml:space="preserve">, továbbá a </w:t>
      </w:r>
      <w:proofErr w:type="spellStart"/>
      <w:r w:rsidRPr="008D3510">
        <w:rPr>
          <w:rFonts w:ascii="Garamond" w:hAnsi="Garamond"/>
          <w:sz w:val="22"/>
          <w:szCs w:val="22"/>
        </w:rPr>
        <w:t>Számvtv</w:t>
      </w:r>
      <w:proofErr w:type="spellEnd"/>
      <w:r w:rsidRPr="008D3510">
        <w:rPr>
          <w:rFonts w:ascii="Garamond" w:hAnsi="Garamond"/>
          <w:sz w:val="22"/>
          <w:szCs w:val="22"/>
        </w:rPr>
        <w:t>. és Art. számviteli és adózási bizonylatok megőrzésével kapcsolatos rendelkezései.</w:t>
      </w:r>
    </w:p>
    <w:p w:rsidR="003F7B01" w:rsidRPr="008D3510" w:rsidRDefault="003F7B01" w:rsidP="003F7B01">
      <w:pPr>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i/>
          <w:sz w:val="22"/>
          <w:szCs w:val="22"/>
        </w:rPr>
        <w:t xml:space="preserve">Kezelt adatok köre: </w:t>
      </w:r>
      <w:r w:rsidR="00082BD7" w:rsidRPr="008D3510">
        <w:rPr>
          <w:rFonts w:ascii="Garamond" w:hAnsi="Garamond"/>
          <w:sz w:val="22"/>
          <w:szCs w:val="22"/>
        </w:rPr>
        <w:t>az e</w:t>
      </w:r>
      <w:r w:rsidRPr="008D3510">
        <w:rPr>
          <w:rFonts w:ascii="Garamond" w:hAnsi="Garamond"/>
          <w:sz w:val="22"/>
          <w:szCs w:val="22"/>
        </w:rPr>
        <w:t xml:space="preserve">lőfizetők személyes adatait a Szolgáltató nem kezeli. </w:t>
      </w:r>
      <w:r w:rsidR="00082BD7" w:rsidRPr="008D3510">
        <w:rPr>
          <w:rFonts w:ascii="Garamond" w:hAnsi="Garamond"/>
          <w:sz w:val="22"/>
          <w:szCs w:val="22"/>
        </w:rPr>
        <w:t>A forgalmi adatok kezelése során a hívott felek következő személye</w:t>
      </w:r>
      <w:r w:rsidR="00E476D0" w:rsidRPr="008D3510">
        <w:rPr>
          <w:rFonts w:ascii="Garamond" w:hAnsi="Garamond"/>
          <w:sz w:val="22"/>
          <w:szCs w:val="22"/>
        </w:rPr>
        <w:t>s adatai kezeli a Szolgáltató: hívó és hívott előfizetői számok, hívás vagy egyéb szolgáltatás típusa, iránya, dátuma, kezdő időpontja és a lefolytatott beszélgetés időtartama, illetőleg a továbbított adat terjedelme, valamint a szolgáltatás igénybevételekor használt készülék egyedi azonosítója (IMEI), IP hálózatok esetén az alkalmazott azonosítók</w:t>
      </w:r>
      <w:r w:rsidR="00082BD7" w:rsidRPr="008D3510">
        <w:rPr>
          <w:rFonts w:ascii="Garamond" w:hAnsi="Garamond"/>
          <w:sz w:val="22"/>
          <w:szCs w:val="22"/>
        </w:rPr>
        <w:t>.</w:t>
      </w:r>
      <w:r w:rsidR="00271CD5" w:rsidRPr="008D3510">
        <w:rPr>
          <w:rFonts w:ascii="Garamond" w:hAnsi="Garamond"/>
          <w:sz w:val="22"/>
          <w:szCs w:val="22"/>
        </w:rPr>
        <w:t xml:space="preserve"> A Szolgáltatás nyújtása során a Szolgáltató az </w:t>
      </w:r>
      <w:proofErr w:type="spellStart"/>
      <w:r w:rsidR="00271CD5" w:rsidRPr="008D3510">
        <w:rPr>
          <w:rFonts w:ascii="Garamond" w:hAnsi="Garamond"/>
          <w:sz w:val="22"/>
          <w:szCs w:val="22"/>
        </w:rPr>
        <w:t>Eht-ben</w:t>
      </w:r>
      <w:proofErr w:type="spellEnd"/>
      <w:r w:rsidR="00271CD5" w:rsidRPr="008D3510">
        <w:rPr>
          <w:rFonts w:ascii="Garamond" w:hAnsi="Garamond"/>
          <w:sz w:val="22"/>
          <w:szCs w:val="22"/>
        </w:rPr>
        <w:t>, a vonatkozó jogszabályokban és a Szolgáltatásra irányadó Általános Szerződési Feltételekben meghatározott egyéb (nem személyes) adatokat kezeli.</w:t>
      </w:r>
      <w:r w:rsidR="00805542" w:rsidRPr="008D3510">
        <w:rPr>
          <w:rFonts w:ascii="Garamond" w:hAnsi="Garamond"/>
          <w:sz w:val="22"/>
          <w:szCs w:val="22"/>
        </w:rPr>
        <w:t xml:space="preserve"> Az előfizetői szerződések megkötése érdekében az </w:t>
      </w:r>
      <w:proofErr w:type="spellStart"/>
      <w:r w:rsidR="00805542" w:rsidRPr="008D3510">
        <w:rPr>
          <w:rFonts w:ascii="Garamond" w:hAnsi="Garamond"/>
          <w:sz w:val="22"/>
          <w:szCs w:val="22"/>
        </w:rPr>
        <w:t>Eht-ban</w:t>
      </w:r>
      <w:proofErr w:type="spellEnd"/>
      <w:r w:rsidR="00805542" w:rsidRPr="008D3510">
        <w:rPr>
          <w:rFonts w:ascii="Garamond" w:hAnsi="Garamond"/>
          <w:sz w:val="22"/>
          <w:szCs w:val="22"/>
        </w:rPr>
        <w:t xml:space="preserve"> biztosított keretek között a Szol</w:t>
      </w:r>
      <w:r w:rsidR="0035495A" w:rsidRPr="008D3510">
        <w:rPr>
          <w:rFonts w:ascii="Garamond" w:hAnsi="Garamond"/>
          <w:sz w:val="22"/>
          <w:szCs w:val="22"/>
        </w:rPr>
        <w:t>g</w:t>
      </w:r>
      <w:r w:rsidR="00805542" w:rsidRPr="008D3510">
        <w:rPr>
          <w:rFonts w:ascii="Garamond" w:hAnsi="Garamond"/>
          <w:sz w:val="22"/>
          <w:szCs w:val="22"/>
        </w:rPr>
        <w:t>áltató a közös adatállományban kezelt adatokból forgalmi és számlázási adatokat igényelhet.</w:t>
      </w:r>
    </w:p>
    <w:p w:rsidR="00805542" w:rsidRPr="008D3510" w:rsidRDefault="00805542" w:rsidP="003F7B01">
      <w:pPr>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i/>
          <w:sz w:val="22"/>
          <w:szCs w:val="22"/>
        </w:rPr>
        <w:t>Adatkezelés időtartama:</w:t>
      </w:r>
      <w:r w:rsidRPr="008D3510">
        <w:rPr>
          <w:rFonts w:ascii="Garamond" w:hAnsi="Garamond"/>
          <w:sz w:val="22"/>
          <w:szCs w:val="22"/>
        </w:rPr>
        <w:t xml:space="preserve"> a Szolgáltató az előfizetők adatait az előfizetői szerződés megszűnését követő 13 hónapot követően törli. A Szolgáltató az adózási biz</w:t>
      </w:r>
      <w:bookmarkStart w:id="18" w:name="_GoBack"/>
      <w:bookmarkEnd w:id="18"/>
      <w:r w:rsidRPr="008D3510">
        <w:rPr>
          <w:rFonts w:ascii="Garamond" w:hAnsi="Garamond"/>
          <w:sz w:val="22"/>
          <w:szCs w:val="22"/>
        </w:rPr>
        <w:t xml:space="preserve">onylatok részét képező adatokat az </w:t>
      </w:r>
      <w:r w:rsidR="00283776" w:rsidRPr="008D3510">
        <w:rPr>
          <w:rFonts w:ascii="Garamond" w:hAnsi="Garamond"/>
          <w:i/>
          <w:sz w:val="22"/>
          <w:szCs w:val="22"/>
        </w:rPr>
        <w:t>adózás rendjéről szóló 2003. évi XCII. évi törvényben</w:t>
      </w:r>
      <w:r w:rsidRPr="008D3510">
        <w:rPr>
          <w:rFonts w:ascii="Garamond" w:hAnsi="Garamond"/>
          <w:sz w:val="22"/>
          <w:szCs w:val="22"/>
        </w:rPr>
        <w:t xml:space="preserve"> meghatározott 5 éves, míg a számviteli bizonylatok részét képező adatokat </w:t>
      </w:r>
      <w:r w:rsidRPr="008D3510">
        <w:rPr>
          <w:rFonts w:ascii="Garamond" w:hAnsi="Garamond"/>
          <w:i/>
          <w:sz w:val="22"/>
          <w:szCs w:val="22"/>
        </w:rPr>
        <w:t xml:space="preserve">a </w:t>
      </w:r>
      <w:r w:rsidR="00283776" w:rsidRPr="008D3510">
        <w:rPr>
          <w:rFonts w:ascii="Garamond" w:hAnsi="Garamond"/>
          <w:i/>
          <w:sz w:val="22"/>
          <w:szCs w:val="22"/>
        </w:rPr>
        <w:t>számvitelről szóló 2000. évi C. törvény</w:t>
      </w:r>
      <w:r w:rsidRPr="008D3510">
        <w:rPr>
          <w:rFonts w:ascii="Garamond" w:hAnsi="Garamond"/>
          <w:i/>
          <w:sz w:val="22"/>
          <w:szCs w:val="22"/>
        </w:rPr>
        <w:t>ben</w:t>
      </w:r>
      <w:r w:rsidRPr="008D3510">
        <w:rPr>
          <w:rFonts w:ascii="Garamond" w:hAnsi="Garamond"/>
          <w:sz w:val="22"/>
          <w:szCs w:val="22"/>
        </w:rPr>
        <w:t xml:space="preserve"> meghatározott 8 éves adatmegőrzési időtartam elteltét követően törli. Szolgáltató a közös adatállományból tett lekérdezések esetén a lekérdezés célja megvalósulásáig kezeli a lekérdezett személyes adatokat, de legkésőbb a lekérdezést követő 13 hónapig.</w:t>
      </w:r>
      <w:r w:rsidR="00890EA4" w:rsidRPr="008D3510">
        <w:rPr>
          <w:rFonts w:ascii="Garamond" w:hAnsi="Garamond"/>
          <w:sz w:val="22"/>
          <w:szCs w:val="22"/>
        </w:rPr>
        <w:t xml:space="preserve"> A közös adatállományba továbbított adatok esetén az adatkezelés időtartama megegyezik a továbbításra okot adó eseménnyel kapcsolatos igények elévülésének időpontjával, de legalább az adattovábbítást követő 13 hónap.</w:t>
      </w:r>
    </w:p>
    <w:p w:rsidR="00E91D09" w:rsidRPr="008D3510" w:rsidRDefault="00E91D09" w:rsidP="003F7B01">
      <w:pPr>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i/>
          <w:sz w:val="22"/>
          <w:szCs w:val="22"/>
        </w:rPr>
        <w:t xml:space="preserve">Adattovábbítás: </w:t>
      </w:r>
      <w:r w:rsidR="009D2E29">
        <w:rPr>
          <w:rFonts w:ascii="Garamond" w:hAnsi="Garamond"/>
          <w:sz w:val="22"/>
          <w:szCs w:val="22"/>
        </w:rPr>
        <w:t>az</w:t>
      </w:r>
      <w:r w:rsidR="00805542" w:rsidRPr="008D3510">
        <w:rPr>
          <w:rFonts w:ascii="Garamond" w:hAnsi="Garamond"/>
          <w:sz w:val="22"/>
          <w:szCs w:val="22"/>
        </w:rPr>
        <w:t xml:space="preserve"> </w:t>
      </w:r>
      <w:proofErr w:type="spellStart"/>
      <w:r w:rsidR="00805542" w:rsidRPr="008D3510">
        <w:rPr>
          <w:rFonts w:ascii="Garamond" w:hAnsi="Garamond"/>
          <w:sz w:val="22"/>
          <w:szCs w:val="22"/>
        </w:rPr>
        <w:t>Eht</w:t>
      </w:r>
      <w:proofErr w:type="spellEnd"/>
      <w:r w:rsidR="00E172B5" w:rsidRPr="008D3510">
        <w:rPr>
          <w:rFonts w:ascii="Garamond" w:hAnsi="Garamond"/>
          <w:sz w:val="22"/>
          <w:szCs w:val="22"/>
        </w:rPr>
        <w:t>.</w:t>
      </w:r>
      <w:r w:rsidR="00805542" w:rsidRPr="008D3510">
        <w:rPr>
          <w:rFonts w:ascii="Garamond" w:hAnsi="Garamond"/>
          <w:sz w:val="22"/>
          <w:szCs w:val="22"/>
        </w:rPr>
        <w:t xml:space="preserve"> 158.</w:t>
      </w:r>
      <w:r w:rsidR="00F914A2" w:rsidRPr="008D3510">
        <w:rPr>
          <w:rFonts w:ascii="Garamond" w:hAnsi="Garamond"/>
          <w:sz w:val="22"/>
          <w:szCs w:val="22"/>
        </w:rPr>
        <w:t xml:space="preserve"> </w:t>
      </w:r>
      <w:r w:rsidR="00805542" w:rsidRPr="008D3510">
        <w:rPr>
          <w:rFonts w:ascii="Garamond" w:hAnsi="Garamond"/>
          <w:sz w:val="22"/>
          <w:szCs w:val="22"/>
        </w:rPr>
        <w:t>§ (2) bekezdésében adott felhatalmazás alapján a Szolgáltat</w:t>
      </w:r>
      <w:r w:rsidR="00890EA4" w:rsidRPr="008D3510">
        <w:rPr>
          <w:rFonts w:ascii="Garamond" w:hAnsi="Garamond"/>
          <w:sz w:val="22"/>
          <w:szCs w:val="22"/>
        </w:rPr>
        <w:t>ó adatokat továbbíthat az elektronikus hírközlési szolgáltatók által közösen kezelt adatállományba.</w:t>
      </w:r>
    </w:p>
    <w:p w:rsidR="007E7DCC" w:rsidRPr="008D3510" w:rsidRDefault="007E7DCC" w:rsidP="00C12BBF">
      <w:pPr>
        <w:pStyle w:val="Cmsor2"/>
        <w:spacing w:before="100" w:beforeAutospacing="1" w:after="100" w:afterAutospacing="1"/>
        <w:rPr>
          <w:rFonts w:ascii="Garamond" w:hAnsi="Garamond"/>
          <w:sz w:val="22"/>
          <w:szCs w:val="22"/>
        </w:rPr>
      </w:pPr>
      <w:bookmarkStart w:id="19" w:name="_Toc413939385"/>
      <w:r w:rsidRPr="008D3510">
        <w:rPr>
          <w:rFonts w:ascii="Garamond" w:hAnsi="Garamond"/>
          <w:sz w:val="22"/>
          <w:szCs w:val="22"/>
        </w:rPr>
        <w:t>Előfizetői lista</w:t>
      </w:r>
      <w:bookmarkEnd w:id="19"/>
    </w:p>
    <w:p w:rsidR="007E7DCC" w:rsidRPr="008D3510" w:rsidRDefault="007E7DCC" w:rsidP="007E7DCC">
      <w:pPr>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sz w:val="22"/>
          <w:szCs w:val="22"/>
        </w:rPr>
        <w:t>A Szolgáltató jelenleg nem készít, és nem vezet telefonkönyvet</w:t>
      </w:r>
      <w:r w:rsidR="00BB5330" w:rsidRPr="008D3510">
        <w:rPr>
          <w:rFonts w:ascii="Garamond" w:hAnsi="Garamond"/>
          <w:sz w:val="22"/>
          <w:szCs w:val="22"/>
        </w:rPr>
        <w:t>.</w:t>
      </w:r>
    </w:p>
    <w:p w:rsidR="001E0CD1" w:rsidRPr="008D3510" w:rsidRDefault="001E0CD1" w:rsidP="00C12BBF">
      <w:pPr>
        <w:pStyle w:val="Cmsor2"/>
        <w:spacing w:before="100" w:beforeAutospacing="1" w:after="100" w:afterAutospacing="1"/>
        <w:rPr>
          <w:rFonts w:ascii="Garamond" w:hAnsi="Garamond"/>
          <w:sz w:val="22"/>
          <w:szCs w:val="22"/>
        </w:rPr>
      </w:pPr>
      <w:bookmarkStart w:id="20" w:name="_Ref374298568"/>
      <w:bookmarkStart w:id="21" w:name="_Toc413939386"/>
      <w:r w:rsidRPr="008D3510">
        <w:rPr>
          <w:rFonts w:ascii="Garamond" w:hAnsi="Garamond"/>
          <w:sz w:val="22"/>
          <w:szCs w:val="22"/>
        </w:rPr>
        <w:t>Elektronikus hírközlési szolgáltatók közös adatkezelésével kapcsolatos főbb tudnivalók</w:t>
      </w:r>
      <w:bookmarkEnd w:id="20"/>
      <w:bookmarkEnd w:id="21"/>
    </w:p>
    <w:p w:rsidR="001E0CD1" w:rsidRPr="008D3510" w:rsidRDefault="001E0CD1" w:rsidP="001E0CD1">
      <w:pPr>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sz w:val="22"/>
          <w:szCs w:val="22"/>
        </w:rPr>
        <w:t xml:space="preserve">A Szolgáltató a díjfizetési, illetőleg a szerződésből eredő egyéb kötelezettségek kijátszásának megelőzése, illetve az </w:t>
      </w:r>
      <w:proofErr w:type="spellStart"/>
      <w:r w:rsidRPr="008D3510">
        <w:rPr>
          <w:rFonts w:ascii="Garamond" w:hAnsi="Garamond"/>
          <w:sz w:val="22"/>
          <w:szCs w:val="22"/>
        </w:rPr>
        <w:t>Eht-ban</w:t>
      </w:r>
      <w:proofErr w:type="spellEnd"/>
      <w:r w:rsidRPr="008D3510">
        <w:rPr>
          <w:rFonts w:ascii="Garamond" w:hAnsi="Garamond"/>
          <w:sz w:val="22"/>
          <w:szCs w:val="22"/>
        </w:rPr>
        <w:t xml:space="preserve"> meghatározott feltételek fennállása esetén a szerződéskötés megtagadásának céljából jogosult az általa jogszerűen kezelhető adatok köréből az előfizető azonosításához szükséges adatokat, valamint az adatátadásnak indokáról szóló tájékoztatást másik elektronikus hírközlési szolgáltatóknak átadni vagy azoktól átvenni, illetőleg – azzal az adattartalommal – az érintett szolgáltatókkal közös adatállományt létrehozni. A Szolgáltató a fentiekben meghatározott célból csak az </w:t>
      </w:r>
      <w:proofErr w:type="spellStart"/>
      <w:r w:rsidRPr="008D3510">
        <w:rPr>
          <w:rFonts w:ascii="Garamond" w:hAnsi="Garamond"/>
          <w:sz w:val="22"/>
          <w:szCs w:val="22"/>
        </w:rPr>
        <w:t>Eht-ban</w:t>
      </w:r>
      <w:proofErr w:type="spellEnd"/>
      <w:r w:rsidRPr="008D3510">
        <w:rPr>
          <w:rFonts w:ascii="Garamond" w:hAnsi="Garamond"/>
          <w:sz w:val="22"/>
          <w:szCs w:val="22"/>
        </w:rPr>
        <w:t xml:space="preserve"> meghatározott előfizetői adatokat (</w:t>
      </w:r>
      <w:proofErr w:type="spellStart"/>
      <w:r w:rsidRPr="008D3510">
        <w:rPr>
          <w:rFonts w:ascii="Garamond" w:hAnsi="Garamond"/>
          <w:sz w:val="22"/>
          <w:szCs w:val="22"/>
        </w:rPr>
        <w:t>Eht</w:t>
      </w:r>
      <w:proofErr w:type="spellEnd"/>
      <w:r w:rsidRPr="008D3510">
        <w:rPr>
          <w:rFonts w:ascii="Garamond" w:hAnsi="Garamond"/>
          <w:sz w:val="22"/>
          <w:szCs w:val="22"/>
        </w:rPr>
        <w:t>. 129. § (5) bekezdés a), c), illetve f) pontja) adatokat adhatja tovább.</w:t>
      </w:r>
      <w:r w:rsidR="007A104B" w:rsidRPr="008D3510">
        <w:rPr>
          <w:rFonts w:ascii="Garamond" w:hAnsi="Garamond"/>
          <w:sz w:val="22"/>
          <w:szCs w:val="22"/>
        </w:rPr>
        <w:t xml:space="preserve"> Bármilyen adatkezelés kizárólag a fent meghatározott célból történhet.</w:t>
      </w:r>
    </w:p>
    <w:p w:rsidR="001E0CD1" w:rsidRPr="008D3510" w:rsidRDefault="001E0CD1" w:rsidP="001E0CD1">
      <w:pPr>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sz w:val="22"/>
          <w:szCs w:val="22"/>
        </w:rPr>
        <w:t>Az Előfizető adatai abban az esetben adhatók át, illetve kerülhetne</w:t>
      </w:r>
      <w:r w:rsidR="00D861EB" w:rsidRPr="008D3510">
        <w:rPr>
          <w:rFonts w:ascii="Garamond" w:hAnsi="Garamond"/>
          <w:sz w:val="22"/>
          <w:szCs w:val="22"/>
        </w:rPr>
        <w:t>k be a közös adatállományba, ha:</w:t>
      </w:r>
    </w:p>
    <w:p w:rsidR="001E0CD1" w:rsidRPr="008D3510" w:rsidRDefault="001E0CD1" w:rsidP="00D861EB">
      <w:pPr>
        <w:pStyle w:val="Listaszerbekezds"/>
        <w:numPr>
          <w:ilvl w:val="0"/>
          <w:numId w:val="10"/>
        </w:numPr>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sz w:val="22"/>
          <w:szCs w:val="22"/>
        </w:rPr>
        <w:lastRenderedPageBreak/>
        <w:t xml:space="preserve">számlatartozás miatt a Szolgáltató az </w:t>
      </w:r>
      <w:r w:rsidR="00D861EB" w:rsidRPr="008D3510">
        <w:rPr>
          <w:rFonts w:ascii="Garamond" w:hAnsi="Garamond"/>
          <w:sz w:val="22"/>
          <w:szCs w:val="22"/>
        </w:rPr>
        <w:t>e</w:t>
      </w:r>
      <w:r w:rsidRPr="008D3510">
        <w:rPr>
          <w:rFonts w:ascii="Garamond" w:hAnsi="Garamond"/>
          <w:sz w:val="22"/>
          <w:szCs w:val="22"/>
        </w:rPr>
        <w:t xml:space="preserve">lőfizetői </w:t>
      </w:r>
      <w:r w:rsidR="00D861EB" w:rsidRPr="008D3510">
        <w:rPr>
          <w:rFonts w:ascii="Garamond" w:hAnsi="Garamond"/>
          <w:sz w:val="22"/>
          <w:szCs w:val="22"/>
        </w:rPr>
        <w:t>s</w:t>
      </w:r>
      <w:r w:rsidRPr="008D3510">
        <w:rPr>
          <w:rFonts w:ascii="Garamond" w:hAnsi="Garamond"/>
          <w:sz w:val="22"/>
          <w:szCs w:val="22"/>
        </w:rPr>
        <w:t>zerződést felmondta vagy a Szolgáltatás igénybe</w:t>
      </w:r>
      <w:r w:rsidR="00D861EB" w:rsidRPr="008D3510">
        <w:rPr>
          <w:rFonts w:ascii="Garamond" w:hAnsi="Garamond"/>
          <w:sz w:val="22"/>
          <w:szCs w:val="22"/>
        </w:rPr>
        <w:t>vételi lehetőségét az e</w:t>
      </w:r>
      <w:r w:rsidRPr="008D3510">
        <w:rPr>
          <w:rFonts w:ascii="Garamond" w:hAnsi="Garamond"/>
          <w:sz w:val="22"/>
          <w:szCs w:val="22"/>
        </w:rPr>
        <w:t>lőfizető számára ré</w:t>
      </w:r>
      <w:r w:rsidR="00D861EB" w:rsidRPr="008D3510">
        <w:rPr>
          <w:rFonts w:ascii="Garamond" w:hAnsi="Garamond"/>
          <w:sz w:val="22"/>
          <w:szCs w:val="22"/>
        </w:rPr>
        <w:t>szben vagy egészben korlátozta;</w:t>
      </w:r>
    </w:p>
    <w:p w:rsidR="001E0CD1" w:rsidRPr="008D3510" w:rsidRDefault="001E0CD1" w:rsidP="001E0CD1">
      <w:pPr>
        <w:pStyle w:val="Listaszerbekezds"/>
        <w:numPr>
          <w:ilvl w:val="0"/>
          <w:numId w:val="10"/>
        </w:numPr>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sz w:val="22"/>
          <w:szCs w:val="22"/>
        </w:rPr>
        <w:t xml:space="preserve">számlatartozása miatt a Szolgáltató bírósági vagy hatósági eljárást kezdeményezett az </w:t>
      </w:r>
      <w:r w:rsidR="00D861EB" w:rsidRPr="008D3510">
        <w:rPr>
          <w:rFonts w:ascii="Garamond" w:hAnsi="Garamond"/>
          <w:sz w:val="22"/>
          <w:szCs w:val="22"/>
        </w:rPr>
        <w:t>előfizető ellen, illetve az e</w:t>
      </w:r>
      <w:r w:rsidRPr="008D3510">
        <w:rPr>
          <w:rFonts w:ascii="Garamond" w:hAnsi="Garamond"/>
          <w:sz w:val="22"/>
          <w:szCs w:val="22"/>
        </w:rPr>
        <w:t>lőfizető</w:t>
      </w:r>
      <w:r w:rsidR="00D861EB" w:rsidRPr="008D3510">
        <w:rPr>
          <w:rFonts w:ascii="Garamond" w:hAnsi="Garamond"/>
          <w:sz w:val="22"/>
          <w:szCs w:val="22"/>
        </w:rPr>
        <w:t xml:space="preserve"> tartózkodási helye ismeretlen;</w:t>
      </w:r>
    </w:p>
    <w:p w:rsidR="001E0CD1" w:rsidRPr="008D3510" w:rsidRDefault="001E0CD1" w:rsidP="001E0CD1">
      <w:pPr>
        <w:pStyle w:val="Listaszerbekezds"/>
        <w:numPr>
          <w:ilvl w:val="0"/>
          <w:numId w:val="10"/>
        </w:numPr>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sz w:val="22"/>
          <w:szCs w:val="22"/>
        </w:rPr>
        <w:t xml:space="preserve">az igénylő, illetve </w:t>
      </w:r>
      <w:r w:rsidR="00D861EB" w:rsidRPr="008D3510">
        <w:rPr>
          <w:rFonts w:ascii="Garamond" w:hAnsi="Garamond"/>
          <w:sz w:val="22"/>
          <w:szCs w:val="22"/>
        </w:rPr>
        <w:t>e</w:t>
      </w:r>
      <w:r w:rsidRPr="008D3510">
        <w:rPr>
          <w:rFonts w:ascii="Garamond" w:hAnsi="Garamond"/>
          <w:sz w:val="22"/>
          <w:szCs w:val="22"/>
        </w:rPr>
        <w:t>lőfizető kár okozása érdekében a Szolgáltatót megtévesztette vagy megtévesztésére törekszik (így különösen, ha az azonosítására szolgáló dokumentum nyilvánvalóan hamis, hamisított vagy érvénytelen).</w:t>
      </w:r>
    </w:p>
    <w:p w:rsidR="001E0CD1" w:rsidRPr="008D3510" w:rsidRDefault="002D1826" w:rsidP="001E0CD1">
      <w:pPr>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sz w:val="22"/>
          <w:szCs w:val="22"/>
        </w:rPr>
        <w:t>A Szolgáltató az e</w:t>
      </w:r>
      <w:r w:rsidR="001E0CD1" w:rsidRPr="008D3510">
        <w:rPr>
          <w:rFonts w:ascii="Garamond" w:hAnsi="Garamond"/>
          <w:sz w:val="22"/>
          <w:szCs w:val="22"/>
        </w:rPr>
        <w:t xml:space="preserve">lőfizetőt </w:t>
      </w:r>
      <w:r w:rsidRPr="008D3510">
        <w:rPr>
          <w:rFonts w:ascii="Garamond" w:hAnsi="Garamond"/>
          <w:sz w:val="22"/>
          <w:szCs w:val="22"/>
        </w:rPr>
        <w:t xml:space="preserve">az átadás </w:t>
      </w:r>
      <w:proofErr w:type="spellStart"/>
      <w:r w:rsidRPr="008D3510">
        <w:rPr>
          <w:rFonts w:ascii="Garamond" w:hAnsi="Garamond"/>
          <w:sz w:val="22"/>
          <w:szCs w:val="22"/>
        </w:rPr>
        <w:t>tényéről</w:t>
      </w:r>
      <w:proofErr w:type="spellEnd"/>
      <w:r w:rsidRPr="008D3510">
        <w:rPr>
          <w:rFonts w:ascii="Garamond" w:hAnsi="Garamond"/>
          <w:sz w:val="22"/>
          <w:szCs w:val="22"/>
        </w:rPr>
        <w:t xml:space="preserve"> </w:t>
      </w:r>
      <w:r w:rsidR="001E0CD1" w:rsidRPr="008D3510">
        <w:rPr>
          <w:rFonts w:ascii="Garamond" w:hAnsi="Garamond"/>
          <w:sz w:val="22"/>
          <w:szCs w:val="22"/>
        </w:rPr>
        <w:t>haladéktalanul tájékozt</w:t>
      </w:r>
      <w:r w:rsidR="007A104B" w:rsidRPr="008D3510">
        <w:rPr>
          <w:rFonts w:ascii="Garamond" w:hAnsi="Garamond"/>
          <w:sz w:val="22"/>
          <w:szCs w:val="22"/>
        </w:rPr>
        <w:t>at</w:t>
      </w:r>
      <w:r w:rsidRPr="008D3510">
        <w:rPr>
          <w:rFonts w:ascii="Garamond" w:hAnsi="Garamond"/>
          <w:sz w:val="22"/>
          <w:szCs w:val="22"/>
        </w:rPr>
        <w:t>ja</w:t>
      </w:r>
      <w:r w:rsidR="001E0CD1" w:rsidRPr="008D3510">
        <w:rPr>
          <w:rFonts w:ascii="Garamond" w:hAnsi="Garamond"/>
          <w:sz w:val="22"/>
          <w:szCs w:val="22"/>
        </w:rPr>
        <w:t>.</w:t>
      </w:r>
    </w:p>
    <w:p w:rsidR="001E0CD1" w:rsidRPr="008D3510" w:rsidRDefault="001E0CD1" w:rsidP="001E0CD1">
      <w:pPr>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sz w:val="22"/>
          <w:szCs w:val="22"/>
        </w:rPr>
        <w:t xml:space="preserve">Amint megszűnnek az adatok jogszerű kezelésének vagy átadásának feltételei, a Szolgáltató köteles haladéktalanul intézkedni az </w:t>
      </w:r>
      <w:r w:rsidR="007A104B" w:rsidRPr="008D3510">
        <w:rPr>
          <w:rFonts w:ascii="Garamond" w:hAnsi="Garamond"/>
          <w:sz w:val="22"/>
          <w:szCs w:val="22"/>
        </w:rPr>
        <w:t>e</w:t>
      </w:r>
      <w:r w:rsidRPr="008D3510">
        <w:rPr>
          <w:rFonts w:ascii="Garamond" w:hAnsi="Garamond"/>
          <w:sz w:val="22"/>
          <w:szCs w:val="22"/>
        </w:rPr>
        <w:t xml:space="preserve">lőfizető adatainak a közös adatbázisból történő törlése iránt, és értesítést küldeni a korábban értesített szolgáltatóknak és az érintett </w:t>
      </w:r>
      <w:r w:rsidR="007A104B" w:rsidRPr="008D3510">
        <w:rPr>
          <w:rFonts w:ascii="Garamond" w:hAnsi="Garamond"/>
          <w:sz w:val="22"/>
          <w:szCs w:val="22"/>
        </w:rPr>
        <w:t>e</w:t>
      </w:r>
      <w:r w:rsidRPr="008D3510">
        <w:rPr>
          <w:rFonts w:ascii="Garamond" w:hAnsi="Garamond"/>
          <w:sz w:val="22"/>
          <w:szCs w:val="22"/>
        </w:rPr>
        <w:t xml:space="preserve">lőfizetőnek a törlés </w:t>
      </w:r>
      <w:proofErr w:type="spellStart"/>
      <w:r w:rsidRPr="008D3510">
        <w:rPr>
          <w:rFonts w:ascii="Garamond" w:hAnsi="Garamond"/>
          <w:sz w:val="22"/>
          <w:szCs w:val="22"/>
        </w:rPr>
        <w:t>tényéről</w:t>
      </w:r>
      <w:proofErr w:type="spellEnd"/>
      <w:r w:rsidRPr="008D3510">
        <w:rPr>
          <w:rFonts w:ascii="Garamond" w:hAnsi="Garamond"/>
          <w:sz w:val="22"/>
          <w:szCs w:val="22"/>
        </w:rPr>
        <w:t>.</w:t>
      </w:r>
    </w:p>
    <w:p w:rsidR="007A104B" w:rsidRPr="008D3510" w:rsidRDefault="001E0CD1" w:rsidP="001E0CD1">
      <w:pPr>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sz w:val="22"/>
          <w:szCs w:val="22"/>
        </w:rPr>
        <w:t xml:space="preserve">Az </w:t>
      </w:r>
      <w:r w:rsidR="007A104B" w:rsidRPr="008D3510">
        <w:rPr>
          <w:rFonts w:ascii="Garamond" w:hAnsi="Garamond"/>
          <w:sz w:val="22"/>
          <w:szCs w:val="22"/>
        </w:rPr>
        <w:t xml:space="preserve">elektronikus hírközlési szolgáltatók által kezelt </w:t>
      </w:r>
      <w:r w:rsidRPr="008D3510">
        <w:rPr>
          <w:rFonts w:ascii="Garamond" w:hAnsi="Garamond"/>
          <w:sz w:val="22"/>
          <w:szCs w:val="22"/>
        </w:rPr>
        <w:t xml:space="preserve">adatállományból </w:t>
      </w:r>
      <w:r w:rsidR="007A104B" w:rsidRPr="008D3510">
        <w:rPr>
          <w:rFonts w:ascii="Garamond" w:hAnsi="Garamond"/>
          <w:sz w:val="22"/>
          <w:szCs w:val="22"/>
        </w:rPr>
        <w:t>adatot igényelhet:</w:t>
      </w:r>
    </w:p>
    <w:p w:rsidR="001E0CD1" w:rsidRPr="008D3510" w:rsidRDefault="007A104B" w:rsidP="007A104B">
      <w:pPr>
        <w:pStyle w:val="Listaszerbekezds"/>
        <w:numPr>
          <w:ilvl w:val="0"/>
          <w:numId w:val="12"/>
        </w:numPr>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sz w:val="22"/>
          <w:szCs w:val="22"/>
        </w:rPr>
        <w:t xml:space="preserve">a Szolgáltató a jelen </w:t>
      </w:r>
      <w:fldSimple w:instr=" REF _Ref374298568 \r \h  \* MERGEFORMAT ">
        <w:r w:rsidRPr="008D3510">
          <w:rPr>
            <w:rFonts w:ascii="Garamond" w:hAnsi="Garamond"/>
            <w:sz w:val="22"/>
            <w:szCs w:val="22"/>
          </w:rPr>
          <w:t>4.3</w:t>
        </w:r>
      </w:fldSimple>
      <w:r w:rsidRPr="008D3510">
        <w:rPr>
          <w:rFonts w:ascii="Garamond" w:hAnsi="Garamond"/>
          <w:sz w:val="22"/>
          <w:szCs w:val="22"/>
        </w:rPr>
        <w:t xml:space="preserve"> fejezet első bekezdésében meghatározott </w:t>
      </w:r>
      <w:r w:rsidR="001E0CD1" w:rsidRPr="008D3510">
        <w:rPr>
          <w:rFonts w:ascii="Garamond" w:hAnsi="Garamond"/>
          <w:sz w:val="22"/>
          <w:szCs w:val="22"/>
        </w:rPr>
        <w:t>cé</w:t>
      </w:r>
      <w:r w:rsidRPr="008D3510">
        <w:rPr>
          <w:rFonts w:ascii="Garamond" w:hAnsi="Garamond"/>
          <w:sz w:val="22"/>
          <w:szCs w:val="22"/>
        </w:rPr>
        <w:t>lra;</w:t>
      </w:r>
    </w:p>
    <w:p w:rsidR="001E0CD1" w:rsidRPr="008D3510" w:rsidRDefault="001E0CD1" w:rsidP="001E0CD1">
      <w:pPr>
        <w:pStyle w:val="Listaszerbekezds"/>
        <w:numPr>
          <w:ilvl w:val="0"/>
          <w:numId w:val="12"/>
        </w:numPr>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sz w:val="22"/>
          <w:szCs w:val="22"/>
        </w:rPr>
        <w:t xml:space="preserve">az </w:t>
      </w:r>
      <w:proofErr w:type="spellStart"/>
      <w:r w:rsidRPr="008D3510">
        <w:rPr>
          <w:rFonts w:ascii="Garamond" w:hAnsi="Garamond"/>
          <w:sz w:val="22"/>
          <w:szCs w:val="22"/>
        </w:rPr>
        <w:t>Eht</w:t>
      </w:r>
      <w:proofErr w:type="spellEnd"/>
      <w:r w:rsidRPr="008D3510">
        <w:rPr>
          <w:rFonts w:ascii="Garamond" w:hAnsi="Garamond"/>
          <w:sz w:val="22"/>
          <w:szCs w:val="22"/>
        </w:rPr>
        <w:t>. 157. § (8)-(10) bekezdéseiben me</w:t>
      </w:r>
      <w:r w:rsidR="007A104B" w:rsidRPr="008D3510">
        <w:rPr>
          <w:rFonts w:ascii="Garamond" w:hAnsi="Garamond"/>
          <w:sz w:val="22"/>
          <w:szCs w:val="22"/>
        </w:rPr>
        <w:t>gjelölt szerv, illetve hatóság;</w:t>
      </w:r>
    </w:p>
    <w:p w:rsidR="001E0CD1" w:rsidRPr="008D3510" w:rsidRDefault="007A104B" w:rsidP="001E0CD1">
      <w:pPr>
        <w:pStyle w:val="Listaszerbekezds"/>
        <w:numPr>
          <w:ilvl w:val="0"/>
          <w:numId w:val="12"/>
        </w:numPr>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sz w:val="22"/>
          <w:szCs w:val="22"/>
        </w:rPr>
        <w:t>bármely előfizető</w:t>
      </w:r>
      <w:r w:rsidR="001E0CD1" w:rsidRPr="008D3510">
        <w:rPr>
          <w:rFonts w:ascii="Garamond" w:hAnsi="Garamond"/>
          <w:sz w:val="22"/>
          <w:szCs w:val="22"/>
        </w:rPr>
        <w:t xml:space="preserve"> annak tekintetében, hogy a nyilvántartás rá vonatkozóan milyen adatokat tartalmaz</w:t>
      </w:r>
      <w:r w:rsidR="0035495A" w:rsidRPr="008D3510">
        <w:rPr>
          <w:rFonts w:ascii="Garamond" w:hAnsi="Garamond"/>
          <w:sz w:val="22"/>
          <w:szCs w:val="22"/>
        </w:rPr>
        <w:t>.</w:t>
      </w:r>
    </w:p>
    <w:p w:rsidR="00C12BBF" w:rsidRPr="008D3510" w:rsidRDefault="00F914A2" w:rsidP="00C12BBF">
      <w:pPr>
        <w:pStyle w:val="Cmsor2"/>
        <w:spacing w:before="100" w:beforeAutospacing="1" w:after="100" w:afterAutospacing="1"/>
        <w:rPr>
          <w:rFonts w:ascii="Garamond" w:hAnsi="Garamond"/>
          <w:sz w:val="22"/>
          <w:szCs w:val="22"/>
        </w:rPr>
      </w:pPr>
      <w:r w:rsidRPr="008D3510">
        <w:rPr>
          <w:rFonts w:ascii="Garamond" w:hAnsi="Garamond"/>
          <w:sz w:val="22"/>
          <w:szCs w:val="22"/>
        </w:rPr>
        <w:t xml:space="preserve"> </w:t>
      </w:r>
      <w:bookmarkStart w:id="22" w:name="_Toc413939387"/>
      <w:r w:rsidRPr="008D3510">
        <w:rPr>
          <w:rFonts w:ascii="Garamond" w:hAnsi="Garamond"/>
          <w:sz w:val="22"/>
          <w:szCs w:val="22"/>
        </w:rPr>
        <w:t>A Szolgáltatói</w:t>
      </w:r>
      <w:r w:rsidR="00C12BBF" w:rsidRPr="008D3510">
        <w:rPr>
          <w:rFonts w:ascii="Garamond" w:hAnsi="Garamond"/>
          <w:sz w:val="22"/>
          <w:szCs w:val="22"/>
        </w:rPr>
        <w:t xml:space="preserve"> honlap látogatóinak adatai</w:t>
      </w:r>
      <w:bookmarkEnd w:id="22"/>
    </w:p>
    <w:bookmarkEnd w:id="12"/>
    <w:bookmarkEnd w:id="13"/>
    <w:p w:rsidR="00C12BBF" w:rsidRPr="008D3510" w:rsidRDefault="00C12BBF" w:rsidP="00C12BBF">
      <w:pPr>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i/>
          <w:sz w:val="22"/>
          <w:szCs w:val="22"/>
        </w:rPr>
        <w:t>Az adatkezelés célja:</w:t>
      </w:r>
      <w:r w:rsidRPr="008D3510">
        <w:rPr>
          <w:rFonts w:ascii="Garamond" w:hAnsi="Garamond"/>
          <w:sz w:val="22"/>
          <w:szCs w:val="22"/>
        </w:rPr>
        <w:t xml:space="preserve"> a honlap látogatása során a Szolgáltató a Szolgáltatás működésének ellenőrzése, a személyre szabott kiszolgálás és a visszaélések megakadályozása érdekében rögzíti a látogatói adatokat.</w:t>
      </w:r>
    </w:p>
    <w:p w:rsidR="00C12BBF" w:rsidRPr="008D3510" w:rsidRDefault="00C12BBF" w:rsidP="00C12BBF">
      <w:pPr>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i/>
          <w:sz w:val="22"/>
          <w:szCs w:val="22"/>
        </w:rPr>
        <w:t xml:space="preserve">Az adatkezelés jogalapja: </w:t>
      </w:r>
      <w:r w:rsidRPr="008D3510">
        <w:rPr>
          <w:rFonts w:ascii="Garamond" w:hAnsi="Garamond"/>
          <w:sz w:val="22"/>
          <w:szCs w:val="22"/>
        </w:rPr>
        <w:t xml:space="preserve">az érintett hozzájárulása, illetve az </w:t>
      </w:r>
      <w:proofErr w:type="spellStart"/>
      <w:r w:rsidRPr="008D3510">
        <w:rPr>
          <w:rFonts w:ascii="Garamond" w:hAnsi="Garamond"/>
          <w:sz w:val="22"/>
          <w:szCs w:val="22"/>
        </w:rPr>
        <w:t>Ekertv</w:t>
      </w:r>
      <w:proofErr w:type="spellEnd"/>
      <w:r w:rsidRPr="008D3510">
        <w:rPr>
          <w:rFonts w:ascii="Garamond" w:hAnsi="Garamond"/>
          <w:sz w:val="22"/>
          <w:szCs w:val="22"/>
        </w:rPr>
        <w:t>. 13/A. § (3) bekezdése.</w:t>
      </w:r>
    </w:p>
    <w:p w:rsidR="00C12BBF" w:rsidRPr="008D3510" w:rsidRDefault="00C12BBF" w:rsidP="00C12BBF">
      <w:pPr>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i/>
          <w:sz w:val="22"/>
          <w:szCs w:val="22"/>
        </w:rPr>
        <w:t>A kezelt adatok köre:</w:t>
      </w:r>
      <w:r w:rsidRPr="008D3510">
        <w:rPr>
          <w:rFonts w:ascii="Garamond" w:hAnsi="Garamond"/>
          <w:sz w:val="22"/>
          <w:szCs w:val="22"/>
        </w:rPr>
        <w:t xml:space="preserve"> azonosítószám, dátum, időpont, a meglátogatott oldal címe a felhasználó operációs rendszerével és böngészőjével kapcsolatos adatok, valamint a felhasználó számítógépének IP címe.</w:t>
      </w:r>
    </w:p>
    <w:p w:rsidR="00C12BBF" w:rsidRPr="008D3510" w:rsidRDefault="00C12BBF" w:rsidP="00C12BBF">
      <w:pPr>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i/>
          <w:sz w:val="22"/>
          <w:szCs w:val="22"/>
        </w:rPr>
        <w:t>Az adatkezelés időtartama:</w:t>
      </w:r>
      <w:r w:rsidRPr="008D3510">
        <w:rPr>
          <w:rFonts w:ascii="Garamond" w:hAnsi="Garamond"/>
          <w:sz w:val="22"/>
          <w:szCs w:val="22"/>
        </w:rPr>
        <w:t xml:space="preserve"> a honlap meglátogatását rögzítő naplófájlok közül minden naptári év végén töröljük a 6 hónapnál régebbieket.</w:t>
      </w:r>
    </w:p>
    <w:p w:rsidR="00C12BBF" w:rsidRPr="008D3510" w:rsidRDefault="00C12BBF" w:rsidP="00C12BBF">
      <w:pPr>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sz w:val="22"/>
          <w:szCs w:val="22"/>
        </w:rPr>
        <w:t xml:space="preserve">A </w:t>
      </w:r>
      <w:r w:rsidR="00DE3291" w:rsidRPr="008D3510">
        <w:rPr>
          <w:rFonts w:ascii="Garamond" w:hAnsi="Garamond"/>
          <w:sz w:val="22"/>
          <w:szCs w:val="22"/>
        </w:rPr>
        <w:t>Szolgáltató</w:t>
      </w:r>
      <w:r w:rsidRPr="008D3510">
        <w:rPr>
          <w:rFonts w:ascii="Garamond" w:hAnsi="Garamond"/>
          <w:sz w:val="22"/>
          <w:szCs w:val="22"/>
        </w:rPr>
        <w:t>. a naplóállományok elemzése során felmerült adatokat más információval nem kapcsolja össze, a felhasználó személyének azonosítására nem törekszik.</w:t>
      </w:r>
    </w:p>
    <w:p w:rsidR="00C12BBF" w:rsidRPr="008D3510" w:rsidRDefault="00C12BBF" w:rsidP="00C12BBF">
      <w:pPr>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sz w:val="22"/>
          <w:szCs w:val="22"/>
        </w:rPr>
        <w:t>Az IP cím olyan számsorozat, mellyel az internetre fellépő felhasználók számítógépei, akár földrajzilag is, egyértelműen azonosíthatók. A meglátogatott oldalak címe, valamint a dátum, időpont adatok önmagukban az érintett azonosítására nem alkalmasak, azonban egyéb (pl. kapcsolati űrlap kitöltése során megadott) adatokkal összekapcsolva alkalmasak lehetnek arra, hogy segítségükkel a felhasználóra vonatkozó következtetéseket lehessen levonni.</w:t>
      </w:r>
    </w:p>
    <w:p w:rsidR="00CC7D8F" w:rsidRPr="008D3510" w:rsidRDefault="00CC7D8F" w:rsidP="00C12BBF">
      <w:pPr>
        <w:pStyle w:val="Cmsor2"/>
        <w:spacing w:before="100" w:beforeAutospacing="1" w:after="100" w:afterAutospacing="1"/>
        <w:rPr>
          <w:rFonts w:ascii="Garamond" w:hAnsi="Garamond"/>
          <w:sz w:val="22"/>
          <w:szCs w:val="22"/>
        </w:rPr>
      </w:pPr>
      <w:bookmarkStart w:id="23" w:name="_Toc413939388"/>
      <w:r w:rsidRPr="008D3510">
        <w:rPr>
          <w:rFonts w:ascii="Garamond" w:hAnsi="Garamond"/>
          <w:sz w:val="22"/>
          <w:szCs w:val="22"/>
        </w:rPr>
        <w:t>A</w:t>
      </w:r>
      <w:r w:rsidR="00D8557D" w:rsidRPr="008D3510">
        <w:rPr>
          <w:rFonts w:ascii="Garamond" w:hAnsi="Garamond"/>
          <w:sz w:val="22"/>
          <w:szCs w:val="22"/>
        </w:rPr>
        <w:t xml:space="preserve"> Szolgáltatói </w:t>
      </w:r>
      <w:r w:rsidRPr="008D3510">
        <w:rPr>
          <w:rFonts w:ascii="Garamond" w:hAnsi="Garamond"/>
          <w:sz w:val="22"/>
          <w:szCs w:val="22"/>
        </w:rPr>
        <w:t xml:space="preserve">honlap </w:t>
      </w:r>
      <w:proofErr w:type="spellStart"/>
      <w:r w:rsidRPr="008D3510">
        <w:rPr>
          <w:rFonts w:ascii="Garamond" w:hAnsi="Garamond"/>
          <w:sz w:val="22"/>
          <w:szCs w:val="22"/>
        </w:rPr>
        <w:t>cookie</w:t>
      </w:r>
      <w:proofErr w:type="spellEnd"/>
      <w:r w:rsidRPr="008D3510">
        <w:rPr>
          <w:rFonts w:ascii="Garamond" w:hAnsi="Garamond"/>
          <w:sz w:val="22"/>
          <w:szCs w:val="22"/>
        </w:rPr>
        <w:t xml:space="preserve"> szabályai</w:t>
      </w:r>
      <w:bookmarkEnd w:id="23"/>
    </w:p>
    <w:p w:rsidR="00CC7D8F" w:rsidRPr="008D3510" w:rsidRDefault="00CC7D8F" w:rsidP="00CC7D8F">
      <w:pPr>
        <w:autoSpaceDE w:val="0"/>
        <w:autoSpaceDN w:val="0"/>
        <w:adjustRightInd w:val="0"/>
        <w:spacing w:before="100" w:beforeAutospacing="1" w:after="100" w:afterAutospacing="1"/>
        <w:jc w:val="both"/>
        <w:rPr>
          <w:rFonts w:ascii="Garamond" w:hAnsi="Garamond"/>
          <w:i/>
          <w:sz w:val="22"/>
          <w:szCs w:val="22"/>
        </w:rPr>
      </w:pPr>
      <w:r w:rsidRPr="008D3510">
        <w:rPr>
          <w:rFonts w:ascii="Garamond" w:hAnsi="Garamond"/>
          <w:i/>
          <w:sz w:val="22"/>
          <w:szCs w:val="22"/>
        </w:rPr>
        <w:t>Az adatkezelés célja:</w:t>
      </w:r>
      <w:r w:rsidRPr="008D3510">
        <w:rPr>
          <w:rFonts w:ascii="Garamond" w:hAnsi="Garamond"/>
          <w:sz w:val="22"/>
          <w:szCs w:val="22"/>
        </w:rPr>
        <w:t xml:space="preserve"> a felhasználók aktuális munkamenetének azonosítása, az annak során megadott adatok tárolása, az adatvesztés megakadályozása</w:t>
      </w:r>
      <w:r w:rsidRPr="008D3510">
        <w:rPr>
          <w:rFonts w:ascii="Garamond" w:hAnsi="Garamond"/>
          <w:i/>
          <w:sz w:val="22"/>
          <w:szCs w:val="22"/>
        </w:rPr>
        <w:t>.</w:t>
      </w:r>
    </w:p>
    <w:p w:rsidR="00CC7D8F" w:rsidRPr="008D3510" w:rsidRDefault="00CC7D8F" w:rsidP="00CC7D8F">
      <w:pPr>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i/>
          <w:sz w:val="22"/>
          <w:szCs w:val="22"/>
        </w:rPr>
        <w:t>Az adatkezelés jogalapja</w:t>
      </w:r>
      <w:r w:rsidRPr="008D3510">
        <w:rPr>
          <w:rFonts w:ascii="Garamond" w:hAnsi="Garamond"/>
          <w:sz w:val="22"/>
          <w:szCs w:val="22"/>
        </w:rPr>
        <w:t>: az érintett hozzájárulása.</w:t>
      </w:r>
    </w:p>
    <w:p w:rsidR="00CC7D8F" w:rsidRPr="008D3510" w:rsidRDefault="00CC7D8F" w:rsidP="00CC7D8F">
      <w:pPr>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i/>
          <w:sz w:val="22"/>
          <w:szCs w:val="22"/>
        </w:rPr>
        <w:t>A kezelt adatok köre</w:t>
      </w:r>
      <w:r w:rsidRPr="008D3510">
        <w:rPr>
          <w:rFonts w:ascii="Garamond" w:hAnsi="Garamond"/>
          <w:sz w:val="22"/>
          <w:szCs w:val="22"/>
        </w:rPr>
        <w:t>: azonosítószám.</w:t>
      </w:r>
    </w:p>
    <w:p w:rsidR="00CC7D8F" w:rsidRPr="008D3510" w:rsidRDefault="00CC7D8F" w:rsidP="00CC7D8F">
      <w:pPr>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i/>
          <w:sz w:val="22"/>
          <w:szCs w:val="22"/>
        </w:rPr>
        <w:lastRenderedPageBreak/>
        <w:t>Az adatkezelés időtartama</w:t>
      </w:r>
      <w:r w:rsidRPr="008D3510">
        <w:rPr>
          <w:rFonts w:ascii="Garamond" w:hAnsi="Garamond"/>
          <w:sz w:val="22"/>
          <w:szCs w:val="22"/>
        </w:rPr>
        <w:t xml:space="preserve">: az adatvesztés megakadályozását szolgáló </w:t>
      </w:r>
      <w:proofErr w:type="spellStart"/>
      <w:r w:rsidRPr="008D3510">
        <w:rPr>
          <w:rFonts w:ascii="Garamond" w:hAnsi="Garamond"/>
          <w:sz w:val="22"/>
          <w:szCs w:val="22"/>
        </w:rPr>
        <w:t>cookiek</w:t>
      </w:r>
      <w:proofErr w:type="spellEnd"/>
      <w:r w:rsidRPr="008D3510">
        <w:rPr>
          <w:rFonts w:ascii="Garamond" w:hAnsi="Garamond"/>
          <w:sz w:val="22"/>
          <w:szCs w:val="22"/>
        </w:rPr>
        <w:t xml:space="preserve"> esetében a munkamenet </w:t>
      </w:r>
      <w:proofErr w:type="spellStart"/>
      <w:r w:rsidRPr="008D3510">
        <w:rPr>
          <w:rFonts w:ascii="Garamond" w:hAnsi="Garamond"/>
          <w:sz w:val="22"/>
          <w:szCs w:val="22"/>
        </w:rPr>
        <w:t>lezárultáig</w:t>
      </w:r>
      <w:proofErr w:type="spellEnd"/>
      <w:r w:rsidRPr="008D3510">
        <w:rPr>
          <w:rFonts w:ascii="Garamond" w:hAnsi="Garamond"/>
          <w:sz w:val="22"/>
          <w:szCs w:val="22"/>
        </w:rPr>
        <w:t>.</w:t>
      </w:r>
    </w:p>
    <w:p w:rsidR="00CC7D8F" w:rsidRPr="008D3510" w:rsidRDefault="00D8557D" w:rsidP="00CC7D8F">
      <w:pPr>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sz w:val="22"/>
          <w:szCs w:val="22"/>
        </w:rPr>
        <w:t>A S</w:t>
      </w:r>
      <w:r w:rsidR="00CC7D8F" w:rsidRPr="008D3510">
        <w:rPr>
          <w:rFonts w:ascii="Garamond" w:hAnsi="Garamond"/>
          <w:sz w:val="22"/>
          <w:szCs w:val="22"/>
        </w:rPr>
        <w:t xml:space="preserve">zolgáltató a testre szabott kiszolgálás érdekében a felhasználó számítógépén kis adatcsomagot, ún. </w:t>
      </w:r>
      <w:proofErr w:type="spellStart"/>
      <w:r w:rsidR="00CC7D8F" w:rsidRPr="008D3510">
        <w:rPr>
          <w:rFonts w:ascii="Garamond" w:hAnsi="Garamond"/>
          <w:sz w:val="22"/>
          <w:szCs w:val="22"/>
        </w:rPr>
        <w:t>cookiet</w:t>
      </w:r>
      <w:proofErr w:type="spellEnd"/>
      <w:r w:rsidR="00CC7D8F" w:rsidRPr="008D3510">
        <w:rPr>
          <w:rFonts w:ascii="Garamond" w:hAnsi="Garamond"/>
          <w:sz w:val="22"/>
          <w:szCs w:val="22"/>
        </w:rPr>
        <w:t xml:space="preserve"> helyez el és olvas vissza. Ha a böngésző visszaküld egy korábban elmentett </w:t>
      </w:r>
      <w:proofErr w:type="spellStart"/>
      <w:r w:rsidR="00CC7D8F" w:rsidRPr="008D3510">
        <w:rPr>
          <w:rFonts w:ascii="Garamond" w:hAnsi="Garamond"/>
          <w:sz w:val="22"/>
          <w:szCs w:val="22"/>
        </w:rPr>
        <w:t>cookiet</w:t>
      </w:r>
      <w:proofErr w:type="spellEnd"/>
      <w:r w:rsidR="00CC7D8F" w:rsidRPr="008D3510">
        <w:rPr>
          <w:rFonts w:ascii="Garamond" w:hAnsi="Garamond"/>
          <w:sz w:val="22"/>
          <w:szCs w:val="22"/>
        </w:rPr>
        <w:t xml:space="preserve">, a </w:t>
      </w:r>
      <w:proofErr w:type="spellStart"/>
      <w:r w:rsidR="00CC7D8F" w:rsidRPr="008D3510">
        <w:rPr>
          <w:rFonts w:ascii="Garamond" w:hAnsi="Garamond"/>
          <w:sz w:val="22"/>
          <w:szCs w:val="22"/>
        </w:rPr>
        <w:t>cookiet</w:t>
      </w:r>
      <w:proofErr w:type="spellEnd"/>
      <w:r w:rsidR="00CC7D8F" w:rsidRPr="008D3510">
        <w:rPr>
          <w:rFonts w:ascii="Garamond" w:hAnsi="Garamond"/>
          <w:sz w:val="22"/>
          <w:szCs w:val="22"/>
        </w:rPr>
        <w:t xml:space="preserve"> kezelő szolgáltatónak lehetősége van összekapcsolni a felhasználó aktuális látogatását a korábbiakkal, de kizárólag a saját tartalma tekintetében.</w:t>
      </w:r>
    </w:p>
    <w:p w:rsidR="00CC7D8F" w:rsidRPr="008D3510" w:rsidRDefault="00CC7D8F" w:rsidP="00CC7D8F">
      <w:pPr>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sz w:val="22"/>
          <w:szCs w:val="22"/>
        </w:rPr>
        <w:t xml:space="preserve">A </w:t>
      </w:r>
      <w:proofErr w:type="spellStart"/>
      <w:r w:rsidRPr="008D3510">
        <w:rPr>
          <w:rFonts w:ascii="Garamond" w:hAnsi="Garamond"/>
          <w:sz w:val="22"/>
          <w:szCs w:val="22"/>
        </w:rPr>
        <w:t>cookiet</w:t>
      </w:r>
      <w:proofErr w:type="spellEnd"/>
      <w:r w:rsidRPr="008D3510">
        <w:rPr>
          <w:rFonts w:ascii="Garamond" w:hAnsi="Garamond"/>
          <w:sz w:val="22"/>
          <w:szCs w:val="22"/>
        </w:rPr>
        <w:t xml:space="preserve"> a </w:t>
      </w:r>
      <w:proofErr w:type="spellStart"/>
      <w:r w:rsidRPr="008D3510">
        <w:rPr>
          <w:rFonts w:ascii="Garamond" w:hAnsi="Garamond"/>
          <w:sz w:val="22"/>
          <w:szCs w:val="22"/>
        </w:rPr>
        <w:t>felhaszn</w:t>
      </w:r>
      <w:r w:rsidR="00877B72">
        <w:rPr>
          <w:rFonts w:ascii="Garamond" w:hAnsi="Garamond"/>
          <w:sz w:val="22"/>
          <w:szCs w:val="22"/>
        </w:rPr>
        <w:t>l</w:t>
      </w:r>
      <w:r w:rsidRPr="008D3510">
        <w:rPr>
          <w:rFonts w:ascii="Garamond" w:hAnsi="Garamond"/>
          <w:sz w:val="22"/>
          <w:szCs w:val="22"/>
        </w:rPr>
        <w:t>áló</w:t>
      </w:r>
      <w:proofErr w:type="spellEnd"/>
      <w:r w:rsidRPr="008D3510">
        <w:rPr>
          <w:rFonts w:ascii="Garamond" w:hAnsi="Garamond"/>
          <w:sz w:val="22"/>
          <w:szCs w:val="22"/>
        </w:rPr>
        <w:t xml:space="preserve"> képes törölni saját számítógépéről, illetve letilthatja böngé</w:t>
      </w:r>
      <w:r w:rsidR="00877B72">
        <w:rPr>
          <w:rFonts w:ascii="Garamond" w:hAnsi="Garamond"/>
          <w:sz w:val="22"/>
          <w:szCs w:val="22"/>
        </w:rPr>
        <w:t xml:space="preserve">szőjében a </w:t>
      </w:r>
      <w:proofErr w:type="spellStart"/>
      <w:r w:rsidR="00877B72">
        <w:rPr>
          <w:rFonts w:ascii="Garamond" w:hAnsi="Garamond"/>
          <w:sz w:val="22"/>
          <w:szCs w:val="22"/>
        </w:rPr>
        <w:t>cookiek</w:t>
      </w:r>
      <w:proofErr w:type="spellEnd"/>
      <w:r w:rsidR="00877B72">
        <w:rPr>
          <w:rFonts w:ascii="Garamond" w:hAnsi="Garamond"/>
          <w:sz w:val="22"/>
          <w:szCs w:val="22"/>
        </w:rPr>
        <w:t xml:space="preserve"> alkalmazását.</w:t>
      </w:r>
    </w:p>
    <w:p w:rsidR="00C12BBF" w:rsidRPr="008D3510" w:rsidRDefault="00C12BBF" w:rsidP="00C12BBF">
      <w:pPr>
        <w:pStyle w:val="Cmsor2"/>
        <w:spacing w:before="100" w:beforeAutospacing="1" w:after="100" w:afterAutospacing="1"/>
        <w:rPr>
          <w:rFonts w:ascii="Garamond" w:hAnsi="Garamond"/>
          <w:sz w:val="22"/>
          <w:szCs w:val="22"/>
        </w:rPr>
      </w:pPr>
      <w:bookmarkStart w:id="24" w:name="_Toc413939389"/>
      <w:bookmarkEnd w:id="14"/>
      <w:bookmarkEnd w:id="15"/>
      <w:bookmarkEnd w:id="16"/>
      <w:bookmarkEnd w:id="17"/>
      <w:r w:rsidRPr="008D3510">
        <w:rPr>
          <w:rFonts w:ascii="Garamond" w:hAnsi="Garamond"/>
          <w:sz w:val="22"/>
          <w:szCs w:val="22"/>
        </w:rPr>
        <w:t xml:space="preserve">A </w:t>
      </w:r>
      <w:r w:rsidR="00462DE8" w:rsidRPr="008D3510">
        <w:rPr>
          <w:rFonts w:ascii="Garamond" w:hAnsi="Garamond"/>
          <w:sz w:val="22"/>
          <w:szCs w:val="22"/>
        </w:rPr>
        <w:t>Szolgáltató</w:t>
      </w:r>
      <w:r w:rsidRPr="008D3510">
        <w:rPr>
          <w:rFonts w:ascii="Garamond" w:hAnsi="Garamond"/>
          <w:sz w:val="22"/>
          <w:szCs w:val="22"/>
        </w:rPr>
        <w:t xml:space="preserve"> ügyféllevelezése</w:t>
      </w:r>
      <w:bookmarkEnd w:id="24"/>
    </w:p>
    <w:p w:rsidR="00C12BBF" w:rsidRPr="008D3510" w:rsidRDefault="00C12BBF" w:rsidP="00C12BBF">
      <w:pPr>
        <w:spacing w:before="100" w:beforeAutospacing="1" w:after="100" w:afterAutospacing="1"/>
        <w:jc w:val="both"/>
        <w:rPr>
          <w:rFonts w:ascii="Garamond" w:hAnsi="Garamond"/>
          <w:sz w:val="22"/>
          <w:szCs w:val="22"/>
        </w:rPr>
      </w:pPr>
      <w:r w:rsidRPr="008D3510">
        <w:rPr>
          <w:rFonts w:ascii="Garamond" w:hAnsi="Garamond"/>
          <w:sz w:val="22"/>
          <w:szCs w:val="22"/>
        </w:rPr>
        <w:t>Amennyiben a Szolgáltatás igénybevétele során kérdése, problémája van, a jelen tájékoztatóban megadott, illetve a honlapon elhelyezett elérhetőségeken kapcsolatba léphet az adatkezelővel.</w:t>
      </w:r>
    </w:p>
    <w:p w:rsidR="00C12BBF" w:rsidRPr="008D3510" w:rsidRDefault="00C12BBF" w:rsidP="00C12BBF">
      <w:pPr>
        <w:spacing w:before="100" w:beforeAutospacing="1" w:after="100" w:afterAutospacing="1"/>
        <w:jc w:val="both"/>
        <w:rPr>
          <w:rFonts w:ascii="Garamond" w:hAnsi="Garamond"/>
          <w:sz w:val="22"/>
          <w:szCs w:val="22"/>
        </w:rPr>
      </w:pPr>
      <w:r w:rsidRPr="008D3510">
        <w:rPr>
          <w:rFonts w:ascii="Garamond" w:hAnsi="Garamond"/>
          <w:sz w:val="22"/>
          <w:szCs w:val="22"/>
        </w:rPr>
        <w:t>A Szolgáltató a beérkezett e-maileket a küldő nevével, e-mail címével és más, az üzenetben megadott egyéb személyes adatokkal együtt az adatközléstől számított legfeljebb öt év elteltével törli.</w:t>
      </w:r>
    </w:p>
    <w:p w:rsidR="00462DE8" w:rsidRPr="008D3510" w:rsidRDefault="00462DE8" w:rsidP="00C12BBF">
      <w:pPr>
        <w:spacing w:before="100" w:beforeAutospacing="1" w:after="100" w:afterAutospacing="1"/>
        <w:jc w:val="both"/>
        <w:rPr>
          <w:rFonts w:ascii="Garamond" w:hAnsi="Garamond"/>
          <w:sz w:val="22"/>
          <w:szCs w:val="22"/>
        </w:rPr>
      </w:pPr>
      <w:r w:rsidRPr="008D3510">
        <w:rPr>
          <w:rFonts w:ascii="Garamond" w:hAnsi="Garamond"/>
          <w:sz w:val="22"/>
          <w:szCs w:val="22"/>
        </w:rPr>
        <w:t xml:space="preserve">A Szolgáltató jelenleg egyéni </w:t>
      </w:r>
      <w:r w:rsidR="009166A6" w:rsidRPr="008D3510">
        <w:rPr>
          <w:rFonts w:ascii="Garamond" w:hAnsi="Garamond"/>
          <w:sz w:val="22"/>
          <w:szCs w:val="22"/>
        </w:rPr>
        <w:t>előfizető</w:t>
      </w:r>
      <w:r w:rsidR="0035495A" w:rsidRPr="008D3510">
        <w:rPr>
          <w:rFonts w:ascii="Garamond" w:hAnsi="Garamond"/>
          <w:sz w:val="22"/>
          <w:szCs w:val="22"/>
        </w:rPr>
        <w:t>k részére</w:t>
      </w:r>
      <w:r w:rsidR="009166A6" w:rsidRPr="008D3510">
        <w:rPr>
          <w:rFonts w:ascii="Garamond" w:hAnsi="Garamond"/>
          <w:sz w:val="22"/>
          <w:szCs w:val="22"/>
        </w:rPr>
        <w:t xml:space="preserve"> </w:t>
      </w:r>
      <w:r w:rsidRPr="008D3510">
        <w:rPr>
          <w:rFonts w:ascii="Garamond" w:hAnsi="Garamond"/>
          <w:sz w:val="22"/>
          <w:szCs w:val="22"/>
        </w:rPr>
        <w:t>nem nyújt Szolgáltatást, így egyéni előfizetői adatkezelés az ügyféllevelezés során nem történik.</w:t>
      </w:r>
    </w:p>
    <w:p w:rsidR="00C12BBF" w:rsidRPr="008D3510" w:rsidRDefault="00C12BBF" w:rsidP="00C12BBF">
      <w:pPr>
        <w:pStyle w:val="Cmsor2"/>
        <w:spacing w:before="100" w:beforeAutospacing="1" w:after="100" w:afterAutospacing="1"/>
        <w:rPr>
          <w:rFonts w:ascii="Garamond" w:hAnsi="Garamond"/>
          <w:sz w:val="22"/>
          <w:szCs w:val="22"/>
        </w:rPr>
      </w:pPr>
      <w:bookmarkStart w:id="25" w:name="_Toc413939390"/>
      <w:r w:rsidRPr="008D3510">
        <w:rPr>
          <w:rFonts w:ascii="Garamond" w:hAnsi="Garamond"/>
          <w:sz w:val="22"/>
          <w:szCs w:val="22"/>
        </w:rPr>
        <w:t>Egyéb adatkezelések</w:t>
      </w:r>
      <w:bookmarkEnd w:id="25"/>
    </w:p>
    <w:p w:rsidR="00C12BBF" w:rsidRPr="008D3510" w:rsidRDefault="00C12BBF" w:rsidP="00C12BBF">
      <w:pPr>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sz w:val="22"/>
          <w:szCs w:val="22"/>
        </w:rPr>
        <w:t>E tájékoztatóban fel nem sorolt adatkezelésekről az adat felvételekor adunk tájékoztatást.</w:t>
      </w:r>
    </w:p>
    <w:p w:rsidR="00C12BBF" w:rsidRPr="008D3510" w:rsidRDefault="00C12BBF" w:rsidP="00C12BBF">
      <w:pPr>
        <w:spacing w:before="100" w:beforeAutospacing="1" w:after="100" w:afterAutospacing="1"/>
        <w:jc w:val="both"/>
        <w:rPr>
          <w:rFonts w:ascii="Garamond" w:hAnsi="Garamond"/>
          <w:sz w:val="22"/>
          <w:szCs w:val="22"/>
        </w:rPr>
      </w:pPr>
      <w:r w:rsidRPr="008D3510">
        <w:rPr>
          <w:rFonts w:ascii="Garamond" w:hAnsi="Garamond"/>
          <w:sz w:val="22"/>
          <w:szCs w:val="22"/>
        </w:rPr>
        <w:t xml:space="preserve">Tájékoztatjuk ügyfeleinket, hogy a bíróság, az ügyész, a nyomozó hatóság, a szabálysértési hatóság, a közigazgatási hatóság, a Nemzeti </w:t>
      </w:r>
      <w:r w:rsidR="00462DE8" w:rsidRPr="008D3510">
        <w:rPr>
          <w:rFonts w:ascii="Garamond" w:hAnsi="Garamond"/>
          <w:sz w:val="22"/>
          <w:szCs w:val="22"/>
        </w:rPr>
        <w:t>Média- é</w:t>
      </w:r>
      <w:r w:rsidRPr="008D3510">
        <w:rPr>
          <w:rFonts w:ascii="Garamond" w:hAnsi="Garamond"/>
          <w:sz w:val="22"/>
          <w:szCs w:val="22"/>
        </w:rPr>
        <w:t xml:space="preserve">s </w:t>
      </w:r>
      <w:r w:rsidR="00462DE8" w:rsidRPr="008D3510">
        <w:rPr>
          <w:rFonts w:ascii="Garamond" w:hAnsi="Garamond"/>
          <w:sz w:val="22"/>
          <w:szCs w:val="22"/>
        </w:rPr>
        <w:t>Hírközlési</w:t>
      </w:r>
      <w:r w:rsidRPr="008D3510">
        <w:rPr>
          <w:rFonts w:ascii="Garamond" w:hAnsi="Garamond"/>
          <w:sz w:val="22"/>
          <w:szCs w:val="22"/>
        </w:rPr>
        <w:t xml:space="preserve"> Hatóság</w:t>
      </w:r>
      <w:r w:rsidR="00F914A2" w:rsidRPr="008D3510">
        <w:rPr>
          <w:rFonts w:ascii="Garamond" w:hAnsi="Garamond"/>
          <w:sz w:val="22"/>
          <w:szCs w:val="22"/>
        </w:rPr>
        <w:t>, valamint</w:t>
      </w:r>
      <w:r w:rsidRPr="008D3510">
        <w:rPr>
          <w:rFonts w:ascii="Garamond" w:hAnsi="Garamond"/>
          <w:sz w:val="22"/>
          <w:szCs w:val="22"/>
        </w:rPr>
        <w:t xml:space="preserve"> </w:t>
      </w:r>
      <w:r w:rsidR="00F914A2" w:rsidRPr="008D3510">
        <w:rPr>
          <w:rFonts w:ascii="Garamond" w:hAnsi="Garamond"/>
          <w:sz w:val="22"/>
          <w:szCs w:val="22"/>
        </w:rPr>
        <w:t xml:space="preserve">a </w:t>
      </w:r>
      <w:r w:rsidR="00F914A2" w:rsidRPr="008D3510">
        <w:rPr>
          <w:rFonts w:ascii="Garamond" w:hAnsi="Garamond"/>
          <w:sz w:val="22"/>
          <w:szCs w:val="22"/>
          <w:shd w:val="clear" w:color="auto" w:fill="FFFFFF"/>
        </w:rPr>
        <w:t>Nemzeti Adatvédelmi és Információszabadság Hatóság</w:t>
      </w:r>
      <w:r w:rsidR="00F914A2" w:rsidRPr="008D3510">
        <w:rPr>
          <w:rStyle w:val="apple-converted-space"/>
          <w:rFonts w:ascii="Garamond" w:hAnsi="Garamond"/>
          <w:sz w:val="22"/>
          <w:szCs w:val="22"/>
          <w:shd w:val="clear" w:color="auto" w:fill="FFFFFF"/>
        </w:rPr>
        <w:t> </w:t>
      </w:r>
      <w:r w:rsidR="00F914A2" w:rsidRPr="008D3510">
        <w:rPr>
          <w:rFonts w:ascii="Garamond" w:hAnsi="Garamond"/>
          <w:sz w:val="22"/>
          <w:szCs w:val="22"/>
        </w:rPr>
        <w:t xml:space="preserve"> </w:t>
      </w:r>
      <w:r w:rsidRPr="008D3510">
        <w:rPr>
          <w:rFonts w:ascii="Garamond" w:hAnsi="Garamond"/>
          <w:sz w:val="22"/>
          <w:szCs w:val="22"/>
        </w:rPr>
        <w:t>(„NAIH”), illetőleg jogszabály felhatalmazása alapján más szervek tájékoztatás adása, adatok közlése, átadása, illetőleg iratok rendelkezésre bocsátása érdekében megkereshetik a Szolgáltatót.</w:t>
      </w:r>
    </w:p>
    <w:p w:rsidR="00C12BBF" w:rsidRPr="008D3510" w:rsidRDefault="00C12BBF" w:rsidP="00C12BBF">
      <w:pPr>
        <w:spacing w:before="100" w:beforeAutospacing="1" w:after="100" w:afterAutospacing="1"/>
        <w:jc w:val="both"/>
        <w:rPr>
          <w:rFonts w:ascii="Garamond" w:hAnsi="Garamond"/>
          <w:sz w:val="22"/>
          <w:szCs w:val="22"/>
        </w:rPr>
      </w:pPr>
      <w:r w:rsidRPr="008D3510">
        <w:rPr>
          <w:rFonts w:ascii="Garamond" w:hAnsi="Garamond"/>
          <w:sz w:val="22"/>
          <w:szCs w:val="22"/>
        </w:rPr>
        <w:t>A Szolgáltató a hatóságok részére – amennyiben a hatóság a pontos célt és az adatok körét megjelölte – személyes adatot csak annyit és olyan mértékben ad ki, amely a megkeresés céljának megvalósításához elengedhetetlenül szükséges.</w:t>
      </w:r>
    </w:p>
    <w:p w:rsidR="00C12BBF" w:rsidRPr="008D3510" w:rsidRDefault="00C12BBF" w:rsidP="00C12BBF">
      <w:pPr>
        <w:pStyle w:val="Cmsor1"/>
        <w:numPr>
          <w:ilvl w:val="0"/>
          <w:numId w:val="2"/>
        </w:numPr>
        <w:spacing w:before="100" w:beforeAutospacing="1" w:after="100" w:afterAutospacing="1"/>
        <w:rPr>
          <w:rFonts w:ascii="Garamond" w:hAnsi="Garamond"/>
          <w:smallCaps/>
          <w:sz w:val="22"/>
          <w:szCs w:val="22"/>
        </w:rPr>
      </w:pPr>
      <w:bookmarkStart w:id="26" w:name="_Toc413939391"/>
      <w:r w:rsidRPr="008D3510">
        <w:rPr>
          <w:rFonts w:ascii="Garamond" w:hAnsi="Garamond"/>
          <w:smallCaps/>
          <w:sz w:val="22"/>
          <w:szCs w:val="22"/>
        </w:rPr>
        <w:t>A személyes adatok tárolásának módja, az adatkezelés biztonsága</w:t>
      </w:r>
      <w:bookmarkEnd w:id="26"/>
    </w:p>
    <w:p w:rsidR="00C12BBF" w:rsidRPr="008D3510" w:rsidRDefault="00C12BBF" w:rsidP="00C12BBF">
      <w:pPr>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sz w:val="22"/>
          <w:szCs w:val="22"/>
        </w:rPr>
        <w:t>A Szolgáltató számítástechnikai rendszerei és más adatmegőrzési helyei a székhelyén találhatók meg.</w:t>
      </w:r>
    </w:p>
    <w:p w:rsidR="00C12BBF" w:rsidRPr="008D3510" w:rsidRDefault="00C12BBF" w:rsidP="00C12BBF">
      <w:pPr>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sz w:val="22"/>
          <w:szCs w:val="22"/>
        </w:rPr>
        <w:t>A Szolgáltató a személyes adatok kezeléséhez a szolgáltatás nyújtása során alkalmazott informatikai eszközöket úgy választja meg és üzemelteti, hogy a kezelt adat:</w:t>
      </w:r>
    </w:p>
    <w:p w:rsidR="00C12BBF" w:rsidRPr="008D3510" w:rsidRDefault="00C12BBF" w:rsidP="00C12BBF">
      <w:pPr>
        <w:numPr>
          <w:ilvl w:val="0"/>
          <w:numId w:val="6"/>
        </w:numPr>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sz w:val="22"/>
          <w:szCs w:val="22"/>
        </w:rPr>
        <w:t>az arra feljogosítottak számára hozzáférhető (rendelkezésre állás);</w:t>
      </w:r>
    </w:p>
    <w:p w:rsidR="00C12BBF" w:rsidRPr="008D3510" w:rsidRDefault="00C12BBF" w:rsidP="00C12BBF">
      <w:pPr>
        <w:numPr>
          <w:ilvl w:val="0"/>
          <w:numId w:val="6"/>
        </w:numPr>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sz w:val="22"/>
          <w:szCs w:val="22"/>
        </w:rPr>
        <w:t>hitelessége és hitelesítése biztosított (adatkezelés hitelessége);</w:t>
      </w:r>
    </w:p>
    <w:p w:rsidR="00C12BBF" w:rsidRPr="008D3510" w:rsidRDefault="00C12BBF" w:rsidP="00C12BBF">
      <w:pPr>
        <w:numPr>
          <w:ilvl w:val="0"/>
          <w:numId w:val="6"/>
        </w:numPr>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sz w:val="22"/>
          <w:szCs w:val="22"/>
        </w:rPr>
        <w:t>változatlansága igazolható (adatintegritás);</w:t>
      </w:r>
    </w:p>
    <w:p w:rsidR="00C12BBF" w:rsidRPr="008D3510" w:rsidRDefault="00C12BBF" w:rsidP="00C12BBF">
      <w:pPr>
        <w:numPr>
          <w:ilvl w:val="0"/>
          <w:numId w:val="6"/>
        </w:numPr>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sz w:val="22"/>
          <w:szCs w:val="22"/>
        </w:rPr>
        <w:t>a jogosulatlan hozzáférés ellen védett (adat bizalmassága) legyen.</w:t>
      </w:r>
    </w:p>
    <w:p w:rsidR="00C12BBF" w:rsidRPr="008D3510" w:rsidRDefault="00C12BBF" w:rsidP="00C12BBF">
      <w:pPr>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sz w:val="22"/>
          <w:szCs w:val="22"/>
        </w:rPr>
        <w:t>Szolgáltató az adatokat megfelelő intézkedésekkel védi különösen a jogosulatlan hozzáférés, megváltoztatás, továbbítás, nyilvánosságra hozatal, törlés vagy megsemmisítés, valamint a véletlen megsemmisülés, sérülés, továbbá az alkalmazott technika megváltozásából fakadó hozzáférhetetlenné válás ellen.</w:t>
      </w:r>
    </w:p>
    <w:p w:rsidR="00C12BBF" w:rsidRPr="008D3510" w:rsidRDefault="00C12BBF" w:rsidP="00C12BBF">
      <w:pPr>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sz w:val="22"/>
          <w:szCs w:val="22"/>
        </w:rPr>
        <w:lastRenderedPageBreak/>
        <w:t>Szolgáltató a különböző nyilvántartásaiban elektronikusan kezelt adatállományok védelme érdekében megfelelő technikai megoldással biztosítja, hogy a tárolt adatok – kivéve, ha azt törvény lehetővé teszi – közvetlenül ne legyenek összekapcsolhatók és az érintetthez rendelhetők.</w:t>
      </w:r>
    </w:p>
    <w:p w:rsidR="00C12BBF" w:rsidRPr="008D3510" w:rsidRDefault="00C12BBF" w:rsidP="00C12BBF">
      <w:pPr>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sz w:val="22"/>
          <w:szCs w:val="22"/>
        </w:rPr>
        <w:t>Szolgáltató a technika mindenkori fejlettségére tekintettel olyan műszaki, szervezési és szervezeti intézkedésekkel gondoskodik az adatkezelés biztonságának védelméről, amely az adatkezeléssel kapcsolatban jelentkező kockázatoknak megfelelő védelmi szintet nyújt.</w:t>
      </w:r>
    </w:p>
    <w:p w:rsidR="00C12BBF" w:rsidRPr="008D3510" w:rsidRDefault="00C12BBF" w:rsidP="00C12BBF">
      <w:pPr>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sz w:val="22"/>
          <w:szCs w:val="22"/>
        </w:rPr>
        <w:t>Szolgáltató az adatkezelés során megőrzi</w:t>
      </w:r>
    </w:p>
    <w:p w:rsidR="00C12BBF" w:rsidRPr="008D3510" w:rsidRDefault="00C12BBF" w:rsidP="00C12BBF">
      <w:pPr>
        <w:numPr>
          <w:ilvl w:val="0"/>
          <w:numId w:val="7"/>
        </w:numPr>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sz w:val="22"/>
          <w:szCs w:val="22"/>
        </w:rPr>
        <w:t>a titkosságot: megvédi az információt, hogy csak az férhessen hozzá, aki erre jogosult;</w:t>
      </w:r>
    </w:p>
    <w:p w:rsidR="00C12BBF" w:rsidRPr="008D3510" w:rsidRDefault="00C12BBF" w:rsidP="00C12BBF">
      <w:pPr>
        <w:numPr>
          <w:ilvl w:val="0"/>
          <w:numId w:val="7"/>
        </w:numPr>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sz w:val="22"/>
          <w:szCs w:val="22"/>
        </w:rPr>
        <w:t>a sértetlenséget: megvédi az információnak és a feldolgozás módszerének a pontosságát és teljességét;</w:t>
      </w:r>
    </w:p>
    <w:p w:rsidR="00C12BBF" w:rsidRPr="008D3510" w:rsidRDefault="00C12BBF" w:rsidP="00C12BBF">
      <w:pPr>
        <w:numPr>
          <w:ilvl w:val="0"/>
          <w:numId w:val="7"/>
        </w:numPr>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sz w:val="22"/>
          <w:szCs w:val="22"/>
        </w:rPr>
        <w:t>a rendelkezésre állást: gondoskodik arról, hogy amikor a jogosult használónak szüksége van rá, valóban hozzá tudjon férni a kívánt információhoz, és rendelkezésre álljanak az ezzel kapcsolatos eszközök.</w:t>
      </w:r>
    </w:p>
    <w:p w:rsidR="00C12BBF" w:rsidRPr="008D3510" w:rsidRDefault="00C12BBF" w:rsidP="00C12BBF">
      <w:pPr>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sz w:val="22"/>
          <w:szCs w:val="22"/>
        </w:rPr>
        <w:t>A Szolgáltató és partnereinek informatikai rendszere és hálózata egyaránt védett a számítógéppel támogatott csalás, kémkedés, szabotázs, vandalizmus, tűz és árvíz, továbbá a számítógépvírusok, a számítógépes betörések és a szolgálatmegtagadásra vezető támadások ellen. Az üzemeltető a biztonságról szerverszintű és alkalmazásszintű védelmi eljárásokkal gondoskodik.</w:t>
      </w:r>
    </w:p>
    <w:p w:rsidR="00C12BBF" w:rsidRPr="008D3510" w:rsidRDefault="00C12BBF" w:rsidP="00C12BBF">
      <w:pPr>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sz w:val="22"/>
          <w:szCs w:val="22"/>
        </w:rPr>
        <w:t>Tájékoztatjuk a felhasználókat, hogy az interneten továbbított elektronikus üzenetek, protokolltól (e-mail, web, ftp, stb.) függetlenül sérülékenyek az olyan hálózati fenyegetésekkel szemben, amelyek tisztességtelen tevékenységre, szerződés vitatására, vagy az információ felfedésére, módosítására vezetnek. Az ilyen fenyegetésektől megvédendő az adatkezelő megtesz minden tőle elvárható óvintézkedést, ennek keretében a rendszereket megfigyeli annak érdekében, hogy minden biztonsági eltérést rögzíthessen, és bizonyítékkal szolgálhasson minden biztonsági esemény esetében. A rendszermegfigyelés ezen kívül lehetővé teszi az alkalmazott óvintézkedések hatékonyságának ellenőrzését is.</w:t>
      </w:r>
    </w:p>
    <w:p w:rsidR="00C12BBF" w:rsidRPr="008D3510" w:rsidRDefault="00C12BBF" w:rsidP="00C12BBF">
      <w:pPr>
        <w:pStyle w:val="Cmsor1"/>
        <w:numPr>
          <w:ilvl w:val="0"/>
          <w:numId w:val="2"/>
        </w:numPr>
        <w:spacing w:before="100" w:beforeAutospacing="1" w:after="100" w:afterAutospacing="1"/>
        <w:rPr>
          <w:rFonts w:ascii="Garamond" w:hAnsi="Garamond"/>
          <w:smallCaps/>
          <w:sz w:val="22"/>
          <w:szCs w:val="22"/>
        </w:rPr>
      </w:pPr>
      <w:bookmarkStart w:id="27" w:name="_Toc413939392"/>
      <w:r w:rsidRPr="008D3510">
        <w:rPr>
          <w:rFonts w:ascii="Garamond" w:hAnsi="Garamond"/>
          <w:smallCaps/>
          <w:sz w:val="22"/>
          <w:szCs w:val="22"/>
        </w:rPr>
        <w:t>Az adatkezelő adatai, elérhetősége</w:t>
      </w:r>
      <w:bookmarkEnd w:id="27"/>
    </w:p>
    <w:p w:rsidR="00C12BBF" w:rsidRPr="008D3510" w:rsidRDefault="005B43BE" w:rsidP="00C12BBF">
      <w:pPr>
        <w:spacing w:before="100" w:beforeAutospacing="1" w:after="100" w:afterAutospacing="1"/>
        <w:rPr>
          <w:rFonts w:ascii="Garamond" w:hAnsi="Garamond"/>
          <w:sz w:val="22"/>
          <w:szCs w:val="22"/>
        </w:rPr>
      </w:pPr>
      <w:bookmarkStart w:id="28" w:name="_Toc286214449"/>
      <w:proofErr w:type="spellStart"/>
      <w:r>
        <w:rPr>
          <w:rFonts w:ascii="Garamond" w:hAnsi="Garamond"/>
          <w:b/>
          <w:sz w:val="22"/>
          <w:szCs w:val="22"/>
        </w:rPr>
        <w:t>Eqnet</w:t>
      </w:r>
      <w:proofErr w:type="spellEnd"/>
      <w:r>
        <w:rPr>
          <w:rFonts w:ascii="Garamond" w:hAnsi="Garamond"/>
          <w:b/>
          <w:sz w:val="22"/>
          <w:szCs w:val="22"/>
        </w:rPr>
        <w:t xml:space="preserve"> Zrt.</w:t>
      </w:r>
      <w:r w:rsidR="00C12BBF" w:rsidRPr="008D3510">
        <w:rPr>
          <w:rFonts w:ascii="Garamond" w:hAnsi="Garamond"/>
          <w:b/>
          <w:sz w:val="22"/>
          <w:szCs w:val="22"/>
        </w:rPr>
        <w:br/>
      </w:r>
      <w:r w:rsidR="00C12BBF" w:rsidRPr="008D3510">
        <w:rPr>
          <w:rFonts w:ascii="Garamond" w:hAnsi="Garamond"/>
          <w:sz w:val="22"/>
          <w:szCs w:val="22"/>
        </w:rPr>
        <w:t xml:space="preserve">Székhely: </w:t>
      </w:r>
      <w:r>
        <w:rPr>
          <w:rFonts w:ascii="Garamond" w:hAnsi="Garamond"/>
          <w:sz w:val="22"/>
          <w:szCs w:val="22"/>
        </w:rPr>
        <w:t>1138 Budapest Váci út 175</w:t>
      </w:r>
      <w:r w:rsidR="00877B72">
        <w:rPr>
          <w:rFonts w:ascii="Garamond" w:hAnsi="Garamond"/>
          <w:sz w:val="22"/>
          <w:szCs w:val="22"/>
        </w:rPr>
        <w:t>.</w:t>
      </w:r>
      <w:r w:rsidR="00C12BBF" w:rsidRPr="008D3510">
        <w:rPr>
          <w:rFonts w:ascii="Garamond" w:hAnsi="Garamond"/>
          <w:bCs/>
          <w:sz w:val="22"/>
          <w:szCs w:val="22"/>
        </w:rPr>
        <w:br/>
      </w:r>
      <w:r w:rsidR="00C12BBF" w:rsidRPr="008D3510">
        <w:rPr>
          <w:rFonts w:ascii="Garamond" w:hAnsi="Garamond"/>
          <w:sz w:val="22"/>
          <w:szCs w:val="22"/>
        </w:rPr>
        <w:t xml:space="preserve">Cégjegyzékszám: </w:t>
      </w:r>
      <w:r w:rsidRPr="005B43BE">
        <w:rPr>
          <w:rFonts w:ascii="Garamond" w:hAnsi="Garamond"/>
          <w:sz w:val="22"/>
          <w:szCs w:val="22"/>
        </w:rPr>
        <w:t>01-10-044211</w:t>
      </w:r>
      <w:r w:rsidR="00C12BBF" w:rsidRPr="008D3510">
        <w:rPr>
          <w:rFonts w:ascii="Garamond" w:hAnsi="Garamond"/>
          <w:bCs/>
          <w:iCs/>
          <w:sz w:val="22"/>
          <w:szCs w:val="22"/>
        </w:rPr>
        <w:br/>
      </w:r>
      <w:r w:rsidR="00C12BBF" w:rsidRPr="008D3510">
        <w:rPr>
          <w:rFonts w:ascii="Garamond" w:hAnsi="Garamond"/>
          <w:sz w:val="22"/>
          <w:szCs w:val="22"/>
        </w:rPr>
        <w:t>A bejegyző bíróság megnevezése: Fővárosi Törvényszék mint Cégbíróság</w:t>
      </w:r>
      <w:r w:rsidR="00C12BBF" w:rsidRPr="008D3510">
        <w:rPr>
          <w:rFonts w:ascii="Garamond" w:hAnsi="Garamond"/>
          <w:sz w:val="22"/>
          <w:szCs w:val="22"/>
        </w:rPr>
        <w:br/>
        <w:t>Adószám:</w:t>
      </w:r>
      <w:r w:rsidR="00877B72">
        <w:rPr>
          <w:rFonts w:ascii="Garamond" w:hAnsi="Garamond"/>
          <w:sz w:val="22"/>
          <w:szCs w:val="22"/>
        </w:rPr>
        <w:t xml:space="preserve"> </w:t>
      </w:r>
      <w:r w:rsidRPr="005B43BE">
        <w:rPr>
          <w:rFonts w:ascii="Garamond" w:hAnsi="Garamond"/>
          <w:sz w:val="22"/>
          <w:szCs w:val="22"/>
        </w:rPr>
        <w:t>11920270-2-41</w:t>
      </w:r>
      <w:r w:rsidR="00877B72">
        <w:rPr>
          <w:rFonts w:ascii="Garamond" w:hAnsi="Garamond"/>
          <w:sz w:val="22"/>
          <w:szCs w:val="22"/>
        </w:rPr>
        <w:br/>
        <w:t>Telefonszám:+36 1</w:t>
      </w:r>
      <w:r>
        <w:rPr>
          <w:rFonts w:ascii="Garamond" w:hAnsi="Garamond"/>
          <w:sz w:val="22"/>
          <w:szCs w:val="22"/>
        </w:rPr>
        <w:t> 465 7800</w:t>
      </w:r>
      <w:r>
        <w:rPr>
          <w:rFonts w:ascii="Garamond" w:hAnsi="Garamond"/>
          <w:sz w:val="22"/>
          <w:szCs w:val="22"/>
        </w:rPr>
        <w:br/>
        <w:t>Fax</w:t>
      </w:r>
      <w:r w:rsidR="00C12BBF" w:rsidRPr="008D3510">
        <w:rPr>
          <w:rFonts w:ascii="Garamond" w:hAnsi="Garamond"/>
          <w:sz w:val="22"/>
          <w:szCs w:val="22"/>
        </w:rPr>
        <w:t xml:space="preserve">: </w:t>
      </w:r>
      <w:r>
        <w:rPr>
          <w:rFonts w:ascii="Garamond" w:hAnsi="Garamond"/>
          <w:sz w:val="22"/>
          <w:szCs w:val="22"/>
        </w:rPr>
        <w:t>+36 1 465</w:t>
      </w:r>
      <w:r w:rsidR="00877B72">
        <w:rPr>
          <w:rFonts w:ascii="Garamond" w:hAnsi="Garamond"/>
          <w:sz w:val="22"/>
          <w:szCs w:val="22"/>
        </w:rPr>
        <w:t xml:space="preserve"> </w:t>
      </w:r>
      <w:r>
        <w:rPr>
          <w:rFonts w:ascii="Garamond" w:hAnsi="Garamond"/>
          <w:sz w:val="22"/>
          <w:szCs w:val="22"/>
        </w:rPr>
        <w:t>7899</w:t>
      </w:r>
      <w:r w:rsidR="00877B72">
        <w:rPr>
          <w:rFonts w:ascii="Garamond" w:hAnsi="Garamond"/>
          <w:sz w:val="22"/>
          <w:szCs w:val="22"/>
        </w:rPr>
        <w:br/>
      </w:r>
      <w:r>
        <w:rPr>
          <w:rFonts w:ascii="Garamond" w:hAnsi="Garamond"/>
          <w:sz w:val="22"/>
          <w:szCs w:val="22"/>
        </w:rPr>
        <w:t>Email: info@eqnet.hu</w:t>
      </w:r>
    </w:p>
    <w:p w:rsidR="00C12BBF" w:rsidRPr="008D3510" w:rsidRDefault="00C12BBF" w:rsidP="00C12BBF">
      <w:pPr>
        <w:pStyle w:val="Cmsor1"/>
        <w:numPr>
          <w:ilvl w:val="0"/>
          <w:numId w:val="2"/>
        </w:numPr>
        <w:spacing w:before="100" w:beforeAutospacing="1" w:after="100" w:afterAutospacing="1"/>
        <w:rPr>
          <w:rFonts w:ascii="Garamond" w:hAnsi="Garamond"/>
          <w:smallCaps/>
          <w:sz w:val="22"/>
          <w:szCs w:val="22"/>
        </w:rPr>
      </w:pPr>
      <w:bookmarkStart w:id="29" w:name="_Toc413939393"/>
      <w:bookmarkEnd w:id="28"/>
      <w:r w:rsidRPr="008D3510">
        <w:rPr>
          <w:rFonts w:ascii="Garamond" w:hAnsi="Garamond"/>
          <w:smallCaps/>
          <w:sz w:val="22"/>
          <w:szCs w:val="22"/>
        </w:rPr>
        <w:t>Jogorvoslati lehetőségek</w:t>
      </w:r>
      <w:bookmarkEnd w:id="29"/>
    </w:p>
    <w:p w:rsidR="00C12BBF" w:rsidRPr="008D3510" w:rsidRDefault="00C12BBF" w:rsidP="00C12BBF">
      <w:pPr>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sz w:val="22"/>
          <w:szCs w:val="22"/>
        </w:rPr>
        <w:t>Az érintett</w:t>
      </w:r>
      <w:r w:rsidRPr="008D3510">
        <w:rPr>
          <w:rFonts w:ascii="Garamond" w:hAnsi="Garamond"/>
          <w:i/>
          <w:iCs/>
          <w:sz w:val="22"/>
          <w:szCs w:val="22"/>
        </w:rPr>
        <w:t xml:space="preserve"> </w:t>
      </w:r>
      <w:r w:rsidRPr="008D3510">
        <w:rPr>
          <w:rFonts w:ascii="Garamond" w:hAnsi="Garamond"/>
          <w:sz w:val="22"/>
          <w:szCs w:val="22"/>
        </w:rPr>
        <w:t>tájékoztatást kérhet személyes adatai kezeléséről, valamint</w:t>
      </w:r>
      <w:r w:rsidRPr="008D3510">
        <w:rPr>
          <w:rFonts w:ascii="Garamond" w:hAnsi="Garamond"/>
          <w:i/>
          <w:iCs/>
          <w:sz w:val="22"/>
          <w:szCs w:val="22"/>
        </w:rPr>
        <w:t xml:space="preserve"> </w:t>
      </w:r>
      <w:r w:rsidRPr="008D3510">
        <w:rPr>
          <w:rFonts w:ascii="Garamond" w:hAnsi="Garamond"/>
          <w:sz w:val="22"/>
          <w:szCs w:val="22"/>
        </w:rPr>
        <w:t>kérheti személyes adatainak helyesbítését, illetve – a kötelező adatkezelések kivételével – törlését vagy zárolását az adatfelvételénél jelzett módon, illetve az adatkezelő feltüntetett elérhetőségein.</w:t>
      </w:r>
    </w:p>
    <w:p w:rsidR="00C12BBF" w:rsidRPr="008D3510" w:rsidRDefault="00C12BBF" w:rsidP="00C12BBF">
      <w:pPr>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sz w:val="22"/>
          <w:szCs w:val="22"/>
        </w:rPr>
        <w:t>Az érintett kérelmére Szolgáltató tájékoztatást ad az általa kezelt, illetőleg az általa megbízott feldolgozó által feldolgozott adatairól, azok forrásáról, az adatkezelés céljáról, jogalapjáról, időtartamáról, az adatfeldolgozó nevéről, címéről és az adatkezeléssel összefüggő tevékenységéről, továbbá adattovábbítás esetén annak jogalapjáról és címzettjéről. Az adatkezelő a kérelem benyújtásától számított legrövidebb idő alatt, legfeljebb azonban 30</w:t>
      </w:r>
      <w:r w:rsidR="00F914A2" w:rsidRPr="008D3510">
        <w:rPr>
          <w:rFonts w:ascii="Garamond" w:hAnsi="Garamond"/>
          <w:sz w:val="22"/>
          <w:szCs w:val="22"/>
        </w:rPr>
        <w:t xml:space="preserve"> (harminc)</w:t>
      </w:r>
      <w:r w:rsidRPr="008D3510">
        <w:rPr>
          <w:rFonts w:ascii="Garamond" w:hAnsi="Garamond"/>
          <w:sz w:val="22"/>
          <w:szCs w:val="22"/>
        </w:rPr>
        <w:t xml:space="preserve"> napon belül (amennyiben más jogszabály erre rövidebb határidőt nem ír elő) közérthető formában – az érintett erre irányuló kérelmére írásban – adja meg a tájékoztatást. E </w:t>
      </w:r>
      <w:r w:rsidRPr="008D3510">
        <w:rPr>
          <w:rFonts w:ascii="Garamond" w:hAnsi="Garamond"/>
          <w:sz w:val="22"/>
          <w:szCs w:val="22"/>
        </w:rPr>
        <w:lastRenderedPageBreak/>
        <w:t>tájékoztatás ingyenes, ha a tájékoztatást kérő a folyó évben azonos adatkörre vonatkozó tájékoztatási kérelmet az adatkezelőhöz még nem nyújtott be. Egyéb esetekben a Szolgáltató költségtérítést állapít meg.</w:t>
      </w:r>
    </w:p>
    <w:p w:rsidR="00C12BBF" w:rsidRPr="008D3510" w:rsidRDefault="00C12BBF" w:rsidP="00C12BBF">
      <w:pPr>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sz w:val="22"/>
          <w:szCs w:val="22"/>
        </w:rPr>
        <w:t>A Szolgáltató a személyes adatot helyesbíti, ha az a valóságnak nem felel meg és a valóságnak megfelelő személyes adat a rendelkezésére áll.</w:t>
      </w:r>
    </w:p>
    <w:p w:rsidR="00C12BBF" w:rsidRPr="008D3510" w:rsidRDefault="00C12BBF" w:rsidP="00C12BBF">
      <w:pPr>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sz w:val="22"/>
          <w:szCs w:val="22"/>
        </w:rPr>
        <w:t xml:space="preserve">A Szolgáltató zárolja a személyes adatot, ha az érintett ezt kéri, vagy ha a rendelkezésére álló információk alapján feltételezhető, hogy a törlés sértené az érintett jogos érdekeit. A zárolt személyes adat kizárólag addig kezelhető, ameddig fennáll az </w:t>
      </w:r>
      <w:proofErr w:type="spellStart"/>
      <w:r w:rsidRPr="008D3510">
        <w:rPr>
          <w:rFonts w:ascii="Garamond" w:hAnsi="Garamond"/>
          <w:sz w:val="22"/>
          <w:szCs w:val="22"/>
        </w:rPr>
        <w:t>az</w:t>
      </w:r>
      <w:proofErr w:type="spellEnd"/>
      <w:r w:rsidRPr="008D3510">
        <w:rPr>
          <w:rFonts w:ascii="Garamond" w:hAnsi="Garamond"/>
          <w:sz w:val="22"/>
          <w:szCs w:val="22"/>
        </w:rPr>
        <w:t xml:space="preserve"> adatkezelési cél, amely a személyes adat törlését kizárta.</w:t>
      </w:r>
    </w:p>
    <w:p w:rsidR="00C12BBF" w:rsidRPr="008D3510" w:rsidRDefault="00C12BBF" w:rsidP="00C12BBF">
      <w:pPr>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sz w:val="22"/>
          <w:szCs w:val="22"/>
        </w:rPr>
        <w:t>A Szolgáltató megjelöli az általa kezelt személyes adatot, ha az érintett vitatja annak helyességét vagy pontosságát, de a vitatott személyes adat helytelensége vagy pontatlansága nem állapítható meg egyértelműen.</w:t>
      </w:r>
    </w:p>
    <w:p w:rsidR="00C12BBF" w:rsidRPr="008D3510" w:rsidRDefault="00C12BBF" w:rsidP="00C12BBF">
      <w:pPr>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sz w:val="22"/>
          <w:szCs w:val="22"/>
        </w:rPr>
        <w:t>Szolgáltató a személyes adatot törli, ha kezelése jogellenes, az érintett kéri, a kezelt adat hiányos vagy téves – és ez az állapot jogszerűen nem orvosolható – feltéve, hogy a törlést törvény nem zárja ki,</w:t>
      </w:r>
      <w:r w:rsidRPr="008D3510">
        <w:rPr>
          <w:rFonts w:ascii="Garamond" w:hAnsi="Garamond"/>
          <w:i/>
          <w:iCs/>
          <w:sz w:val="22"/>
          <w:szCs w:val="22"/>
        </w:rPr>
        <w:t xml:space="preserve"> </w:t>
      </w:r>
      <w:r w:rsidRPr="008D3510">
        <w:rPr>
          <w:rFonts w:ascii="Garamond" w:hAnsi="Garamond"/>
          <w:sz w:val="22"/>
          <w:szCs w:val="22"/>
        </w:rPr>
        <w:t>az adatkezelés célja megszűnt, vagy az adatok tárolásának törvényben meghatározott határideje lejárt, azt a bíróság vagy a Nemzeti Adatvédelmi és Információszabadság Hatóság elrendelte.</w:t>
      </w:r>
    </w:p>
    <w:p w:rsidR="00C12BBF" w:rsidRPr="008D3510" w:rsidRDefault="00C12BBF" w:rsidP="00C12BBF">
      <w:pPr>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sz w:val="22"/>
          <w:szCs w:val="22"/>
        </w:rPr>
        <w:t xml:space="preserve">A személyes adatok törlésére, zárolására, helyesbítésére 30 </w:t>
      </w:r>
      <w:r w:rsidR="00245987" w:rsidRPr="008D3510">
        <w:rPr>
          <w:rFonts w:ascii="Garamond" w:hAnsi="Garamond"/>
          <w:sz w:val="22"/>
          <w:szCs w:val="22"/>
        </w:rPr>
        <w:t xml:space="preserve">(harminc) </w:t>
      </w:r>
      <w:r w:rsidRPr="008D3510">
        <w:rPr>
          <w:rFonts w:ascii="Garamond" w:hAnsi="Garamond"/>
          <w:sz w:val="22"/>
          <w:szCs w:val="22"/>
        </w:rPr>
        <w:t xml:space="preserve">nap áll az adatkezelő rendelkezésére. Amennyiben az adatkezelő az érintett helyesbítés, zárolás vagy törlés iránti igényét nem teljesíti, 30 </w:t>
      </w:r>
      <w:r w:rsidR="00245987" w:rsidRPr="008D3510">
        <w:rPr>
          <w:rFonts w:ascii="Garamond" w:hAnsi="Garamond"/>
          <w:sz w:val="22"/>
          <w:szCs w:val="22"/>
        </w:rPr>
        <w:t xml:space="preserve">(harminc) </w:t>
      </w:r>
      <w:r w:rsidRPr="008D3510">
        <w:rPr>
          <w:rFonts w:ascii="Garamond" w:hAnsi="Garamond"/>
          <w:sz w:val="22"/>
          <w:szCs w:val="22"/>
        </w:rPr>
        <w:t>napon belül írásban közli az elutasítás indokait.</w:t>
      </w:r>
    </w:p>
    <w:p w:rsidR="00C12BBF" w:rsidRPr="008D3510" w:rsidRDefault="00C12BBF" w:rsidP="00C12BBF">
      <w:pPr>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sz w:val="22"/>
          <w:szCs w:val="22"/>
        </w:rPr>
        <w:t>Szolgáltató a helyesbítésről, a zárolásról, a megjelölésről és a törlésről az érintettet, továbbá mindazokat értesíti, akiknek korábban az adatot adatkezelés céljára továbbította. Az értesítést mellőzi, ha ez az adatkezelés céljára való tekintettel az érintett jogos érdekét nem sérti.</w:t>
      </w:r>
    </w:p>
    <w:p w:rsidR="00C12BBF" w:rsidRPr="008D3510" w:rsidRDefault="00C12BBF" w:rsidP="00C12BBF">
      <w:pPr>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sz w:val="22"/>
          <w:szCs w:val="22"/>
        </w:rPr>
        <w:t>Az érintett tiltakozhat személyes adatának kezelése ellen, ha</w:t>
      </w:r>
    </w:p>
    <w:p w:rsidR="00C12BBF" w:rsidRPr="008D3510" w:rsidRDefault="00C12BBF" w:rsidP="00C12BBF">
      <w:pPr>
        <w:numPr>
          <w:ilvl w:val="0"/>
          <w:numId w:val="8"/>
        </w:numPr>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sz w:val="22"/>
          <w:szCs w:val="22"/>
        </w:rPr>
        <w:t>a személyes adatok kezelése vagy továbbítása kizárólag az adatkezelőre vonatkozó jogi kötelezettség teljesítéséhez vagy az adatkezelő, adatátvevő vagy harmadik személy jogos érdekének érvényesítéséhez szükséges, kivéve, ha az adatkezelést törvény rendelte el;</w:t>
      </w:r>
    </w:p>
    <w:p w:rsidR="00C12BBF" w:rsidRPr="008D3510" w:rsidRDefault="00C12BBF" w:rsidP="00C12BBF">
      <w:pPr>
        <w:numPr>
          <w:ilvl w:val="0"/>
          <w:numId w:val="8"/>
        </w:numPr>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sz w:val="22"/>
          <w:szCs w:val="22"/>
        </w:rPr>
        <w:t>a személyes adat felhasználása vagy továbbítása közvetlen üzletszerzés, közvélemény-kutatás vagy tudományos kutatás céljára történik;</w:t>
      </w:r>
    </w:p>
    <w:p w:rsidR="00C12BBF" w:rsidRPr="008D3510" w:rsidRDefault="00C12BBF" w:rsidP="00C12BBF">
      <w:pPr>
        <w:numPr>
          <w:ilvl w:val="0"/>
          <w:numId w:val="8"/>
        </w:numPr>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sz w:val="22"/>
          <w:szCs w:val="22"/>
        </w:rPr>
        <w:t>törvényben meghatározott egyéb esetben.</w:t>
      </w:r>
    </w:p>
    <w:p w:rsidR="00C12BBF" w:rsidRPr="008D3510" w:rsidRDefault="00C12BBF" w:rsidP="00C12BBF">
      <w:pPr>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sz w:val="22"/>
          <w:szCs w:val="22"/>
        </w:rPr>
        <w:t xml:space="preserve">Szolgáltató a tiltakozást a kérelem benyújtásától számított legrövidebb időn belül, de legfeljebb 15 </w:t>
      </w:r>
      <w:r w:rsidR="00245987" w:rsidRPr="008D3510">
        <w:rPr>
          <w:rFonts w:ascii="Garamond" w:hAnsi="Garamond"/>
          <w:sz w:val="22"/>
          <w:szCs w:val="22"/>
        </w:rPr>
        <w:t xml:space="preserve">(tizenöt) </w:t>
      </w:r>
      <w:r w:rsidRPr="008D3510">
        <w:rPr>
          <w:rFonts w:ascii="Garamond" w:hAnsi="Garamond"/>
          <w:sz w:val="22"/>
          <w:szCs w:val="22"/>
        </w:rPr>
        <w:t>nap alatt megvizsgálja, annak megalapozottsága kérdésében döntést hoz, és döntéséről a kérelmezőt írásban tájékoztatja. Ha az adatkezelő az érintett tiltakozásának megalapozottságát megállapítja, az adatkezelést – beleértve a további adatfelvételt és adattovábbítást is – megszünteti, és az adatokat zárolja, valamint a tiltakozásról, továbbá az annak alapján tett intézkedésekről értesíti mindazokat, akik részére a tiltakozással érintett személyes adatot korábban továbbította, és akik kötelesek intézkedni a tiltakozási jog érvényesítése érdekében.</w:t>
      </w:r>
    </w:p>
    <w:p w:rsidR="00C12BBF" w:rsidRPr="008D3510" w:rsidRDefault="00C12BBF" w:rsidP="00C12BBF">
      <w:pPr>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sz w:val="22"/>
          <w:szCs w:val="22"/>
        </w:rPr>
        <w:t xml:space="preserve">Amennyiben az érintett az adatkezelőnek a meghozott döntésével nem ért egyet, az ellen – annak közlésétől számított 30 </w:t>
      </w:r>
      <w:r w:rsidR="00F914A2" w:rsidRPr="008D3510">
        <w:rPr>
          <w:rFonts w:ascii="Garamond" w:hAnsi="Garamond"/>
          <w:sz w:val="22"/>
          <w:szCs w:val="22"/>
        </w:rPr>
        <w:t xml:space="preserve">(harminc) </w:t>
      </w:r>
      <w:r w:rsidRPr="008D3510">
        <w:rPr>
          <w:rFonts w:ascii="Garamond" w:hAnsi="Garamond"/>
          <w:sz w:val="22"/>
          <w:szCs w:val="22"/>
        </w:rPr>
        <w:t>napon belül – bírósághoz fordulhat.</w:t>
      </w:r>
    </w:p>
    <w:p w:rsidR="00C12BBF" w:rsidRPr="008D3510" w:rsidRDefault="00C12BBF" w:rsidP="00C12BBF">
      <w:pPr>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sz w:val="22"/>
          <w:szCs w:val="22"/>
        </w:rPr>
        <w:t>Az érintett a jogainak megsértése esetén az adatkezelő ellen bírósághoz fordulhat. A bíróság az ügyben soron kívül jár el.</w:t>
      </w:r>
    </w:p>
    <w:p w:rsidR="00C12BBF" w:rsidRPr="008D3510" w:rsidRDefault="00C12BBF" w:rsidP="00C12BBF">
      <w:pPr>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sz w:val="22"/>
          <w:szCs w:val="22"/>
        </w:rPr>
        <w:t>A Szolgáltató az érintett adatainak jogellenes kezelésével vagy az adatbiztonság követelményeinek megszegésével másnak okozott kárt megtéríti. Az adatkezelő mentesül a felelősség alól, ha a kárt az adatkezelés körén kívül eső elháríthatatlan ok idézte elő. Az adatkezelő nem téríti meg a kárt annyiban, amennyiben az a károsult szándékos vagy súlyosan gondatlan magatartásából származott.</w:t>
      </w:r>
    </w:p>
    <w:p w:rsidR="00C12BBF" w:rsidRPr="008D3510" w:rsidRDefault="00C12BBF" w:rsidP="00C12BBF">
      <w:pPr>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sz w:val="22"/>
          <w:szCs w:val="22"/>
        </w:rPr>
        <w:lastRenderedPageBreak/>
        <w:t xml:space="preserve">Amennyiben a Szolgáltató adatkezelésével kapcsolatban kérdése, észrevétele, problémája van, forduljon </w:t>
      </w:r>
      <w:r w:rsidR="00E8599E" w:rsidRPr="008D3510">
        <w:rPr>
          <w:rFonts w:ascii="Garamond" w:hAnsi="Garamond"/>
          <w:sz w:val="22"/>
          <w:szCs w:val="22"/>
        </w:rPr>
        <w:t>hozzánk</w:t>
      </w:r>
      <w:r w:rsidRPr="008D3510">
        <w:rPr>
          <w:rFonts w:ascii="Garamond" w:hAnsi="Garamond"/>
          <w:sz w:val="22"/>
          <w:szCs w:val="22"/>
        </w:rPr>
        <w:t xml:space="preserve"> a 6. pontban megjelölt elérhetőségeken.</w:t>
      </w:r>
    </w:p>
    <w:p w:rsidR="00C12BBF" w:rsidRPr="008D3510" w:rsidRDefault="00C12BBF" w:rsidP="00C12BBF">
      <w:pPr>
        <w:autoSpaceDE w:val="0"/>
        <w:autoSpaceDN w:val="0"/>
        <w:adjustRightInd w:val="0"/>
        <w:spacing w:before="100" w:beforeAutospacing="1" w:after="100" w:afterAutospacing="1"/>
        <w:jc w:val="both"/>
        <w:rPr>
          <w:rFonts w:ascii="Garamond" w:hAnsi="Garamond"/>
          <w:sz w:val="22"/>
          <w:szCs w:val="22"/>
        </w:rPr>
      </w:pPr>
      <w:r w:rsidRPr="008D3510">
        <w:rPr>
          <w:rFonts w:ascii="Garamond" w:hAnsi="Garamond"/>
          <w:sz w:val="22"/>
          <w:szCs w:val="22"/>
        </w:rPr>
        <w:t>Jogorvoslati lehetőséggel, panasszal a Nemzeti Adatvédelmi és Információszabadság Hatóságnál lehet élni:</w:t>
      </w:r>
    </w:p>
    <w:p w:rsidR="00C12BBF" w:rsidRPr="008D3510" w:rsidRDefault="00C12BBF" w:rsidP="00C12BBF">
      <w:pPr>
        <w:autoSpaceDE w:val="0"/>
        <w:autoSpaceDN w:val="0"/>
        <w:adjustRightInd w:val="0"/>
        <w:spacing w:before="100" w:beforeAutospacing="1" w:after="100" w:afterAutospacing="1"/>
        <w:jc w:val="both"/>
        <w:rPr>
          <w:rFonts w:ascii="Garamond" w:hAnsi="Garamond"/>
          <w:b/>
          <w:sz w:val="22"/>
          <w:szCs w:val="22"/>
        </w:rPr>
      </w:pPr>
      <w:r w:rsidRPr="008D3510">
        <w:rPr>
          <w:rFonts w:ascii="Garamond" w:hAnsi="Garamond"/>
          <w:b/>
          <w:sz w:val="22"/>
          <w:szCs w:val="22"/>
        </w:rPr>
        <w:t>Nemzeti Adatvédelmi és Információszabadság Hatóság</w:t>
      </w:r>
    </w:p>
    <w:p w:rsidR="00BC0720" w:rsidRPr="008D3510" w:rsidRDefault="00C12BBF" w:rsidP="00E8599E">
      <w:pPr>
        <w:rPr>
          <w:rFonts w:ascii="Garamond" w:hAnsi="Garamond"/>
          <w:sz w:val="22"/>
          <w:szCs w:val="22"/>
        </w:rPr>
      </w:pPr>
      <w:r w:rsidRPr="008D3510">
        <w:rPr>
          <w:rFonts w:ascii="Garamond" w:hAnsi="Garamond"/>
          <w:sz w:val="22"/>
          <w:szCs w:val="22"/>
        </w:rPr>
        <w:t>Székhely: 1125 Budapes</w:t>
      </w:r>
      <w:r w:rsidR="00D8557D" w:rsidRPr="008D3510">
        <w:rPr>
          <w:rFonts w:ascii="Garamond" w:hAnsi="Garamond"/>
          <w:sz w:val="22"/>
          <w:szCs w:val="22"/>
        </w:rPr>
        <w:t>t, Szilágyi Erzsébet fasor 22/C</w:t>
      </w:r>
      <w:r w:rsidRPr="008D3510">
        <w:rPr>
          <w:rFonts w:ascii="Garamond" w:hAnsi="Garamond"/>
          <w:sz w:val="22"/>
          <w:szCs w:val="22"/>
        </w:rPr>
        <w:br/>
        <w:t>Levelezési cím: 1</w:t>
      </w:r>
      <w:r w:rsidR="00D8557D" w:rsidRPr="008D3510">
        <w:rPr>
          <w:rFonts w:ascii="Garamond" w:hAnsi="Garamond"/>
          <w:sz w:val="22"/>
          <w:szCs w:val="22"/>
        </w:rPr>
        <w:t>530 Budapest, Pf.: 5.</w:t>
      </w:r>
      <w:r w:rsidR="00D8557D" w:rsidRPr="008D3510">
        <w:rPr>
          <w:rFonts w:ascii="Garamond" w:hAnsi="Garamond"/>
          <w:sz w:val="22"/>
          <w:szCs w:val="22"/>
        </w:rPr>
        <w:br/>
        <w:t>Telefon: +3</w:t>
      </w:r>
      <w:r w:rsidRPr="008D3510">
        <w:rPr>
          <w:rFonts w:ascii="Garamond" w:hAnsi="Garamond"/>
          <w:sz w:val="22"/>
          <w:szCs w:val="22"/>
        </w:rPr>
        <w:t>6</w:t>
      </w:r>
      <w:r w:rsidR="00F914A2" w:rsidRPr="008D3510">
        <w:rPr>
          <w:rFonts w:ascii="Garamond" w:hAnsi="Garamond"/>
          <w:sz w:val="22"/>
          <w:szCs w:val="22"/>
        </w:rPr>
        <w:t xml:space="preserve"> </w:t>
      </w:r>
      <w:r w:rsidRPr="008D3510">
        <w:rPr>
          <w:rFonts w:ascii="Garamond" w:hAnsi="Garamond"/>
          <w:sz w:val="22"/>
          <w:szCs w:val="22"/>
        </w:rPr>
        <w:t>1</w:t>
      </w:r>
      <w:r w:rsidR="00F914A2" w:rsidRPr="008D3510">
        <w:rPr>
          <w:rFonts w:ascii="Garamond" w:hAnsi="Garamond"/>
          <w:sz w:val="22"/>
          <w:szCs w:val="22"/>
        </w:rPr>
        <w:t xml:space="preserve"> </w:t>
      </w:r>
      <w:r w:rsidRPr="008D3510">
        <w:rPr>
          <w:rFonts w:ascii="Garamond" w:hAnsi="Garamond"/>
          <w:sz w:val="22"/>
          <w:szCs w:val="22"/>
        </w:rPr>
        <w:t>391</w:t>
      </w:r>
      <w:r w:rsidR="00F914A2" w:rsidRPr="008D3510">
        <w:rPr>
          <w:rFonts w:ascii="Garamond" w:hAnsi="Garamond"/>
          <w:sz w:val="22"/>
          <w:szCs w:val="22"/>
        </w:rPr>
        <w:t xml:space="preserve"> </w:t>
      </w:r>
      <w:r w:rsidR="00D8557D" w:rsidRPr="008D3510">
        <w:rPr>
          <w:rFonts w:ascii="Garamond" w:hAnsi="Garamond"/>
          <w:sz w:val="22"/>
          <w:szCs w:val="22"/>
        </w:rPr>
        <w:t>1400</w:t>
      </w:r>
      <w:r w:rsidR="00D8557D" w:rsidRPr="008D3510">
        <w:rPr>
          <w:rFonts w:ascii="Garamond" w:hAnsi="Garamond"/>
          <w:sz w:val="22"/>
          <w:szCs w:val="22"/>
        </w:rPr>
        <w:br/>
        <w:t>Fax: +3</w:t>
      </w:r>
      <w:r w:rsidRPr="008D3510">
        <w:rPr>
          <w:rFonts w:ascii="Garamond" w:hAnsi="Garamond"/>
          <w:sz w:val="22"/>
          <w:szCs w:val="22"/>
        </w:rPr>
        <w:t>6</w:t>
      </w:r>
      <w:r w:rsidR="00F914A2" w:rsidRPr="008D3510">
        <w:rPr>
          <w:rFonts w:ascii="Garamond" w:hAnsi="Garamond"/>
          <w:sz w:val="22"/>
          <w:szCs w:val="22"/>
        </w:rPr>
        <w:t xml:space="preserve"> </w:t>
      </w:r>
      <w:r w:rsidRPr="008D3510">
        <w:rPr>
          <w:rFonts w:ascii="Garamond" w:hAnsi="Garamond"/>
          <w:sz w:val="22"/>
          <w:szCs w:val="22"/>
        </w:rPr>
        <w:t>1</w:t>
      </w:r>
      <w:r w:rsidR="00F914A2" w:rsidRPr="008D3510">
        <w:rPr>
          <w:rFonts w:ascii="Garamond" w:hAnsi="Garamond"/>
          <w:sz w:val="22"/>
          <w:szCs w:val="22"/>
        </w:rPr>
        <w:t xml:space="preserve"> </w:t>
      </w:r>
      <w:r w:rsidRPr="008D3510">
        <w:rPr>
          <w:rFonts w:ascii="Garamond" w:hAnsi="Garamond"/>
          <w:sz w:val="22"/>
          <w:szCs w:val="22"/>
        </w:rPr>
        <w:t>391</w:t>
      </w:r>
      <w:r w:rsidR="00F914A2" w:rsidRPr="008D3510">
        <w:rPr>
          <w:rFonts w:ascii="Garamond" w:hAnsi="Garamond"/>
          <w:sz w:val="22"/>
          <w:szCs w:val="22"/>
        </w:rPr>
        <w:t xml:space="preserve"> </w:t>
      </w:r>
      <w:r w:rsidRPr="008D3510">
        <w:rPr>
          <w:rFonts w:ascii="Garamond" w:hAnsi="Garamond"/>
          <w:sz w:val="22"/>
          <w:szCs w:val="22"/>
        </w:rPr>
        <w:t>1410</w:t>
      </w:r>
      <w:r w:rsidRPr="008D3510">
        <w:rPr>
          <w:rFonts w:ascii="Garamond" w:hAnsi="Garamond"/>
          <w:sz w:val="22"/>
          <w:szCs w:val="22"/>
        </w:rPr>
        <w:br/>
        <w:t xml:space="preserve">E-mail: </w:t>
      </w:r>
      <w:hyperlink r:id="rId10" w:history="1">
        <w:r w:rsidRPr="008D3510">
          <w:rPr>
            <w:rStyle w:val="Hiperhivatkozs"/>
            <w:rFonts w:ascii="Garamond" w:hAnsi="Garamond"/>
            <w:sz w:val="22"/>
            <w:szCs w:val="22"/>
          </w:rPr>
          <w:t>ugyfelszolgalat@naih.hu</w:t>
        </w:r>
      </w:hyperlink>
      <w:r w:rsidRPr="008D3510">
        <w:rPr>
          <w:rFonts w:ascii="Garamond" w:hAnsi="Garamond"/>
          <w:sz w:val="22"/>
          <w:szCs w:val="22"/>
        </w:rPr>
        <w:br/>
        <w:t xml:space="preserve">Honlap: </w:t>
      </w:r>
      <w:hyperlink r:id="rId11" w:history="1">
        <w:r w:rsidRPr="008D3510">
          <w:rPr>
            <w:rStyle w:val="Hiperhivatkozs"/>
            <w:rFonts w:ascii="Garamond" w:hAnsi="Garamond"/>
            <w:sz w:val="22"/>
            <w:szCs w:val="22"/>
          </w:rPr>
          <w:t>http://www.naih.hu</w:t>
        </w:r>
      </w:hyperlink>
    </w:p>
    <w:sectPr w:rsidR="00BC0720" w:rsidRPr="008D3510" w:rsidSect="00EE66B9">
      <w:footerReference w:type="default" r:id="rId12"/>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CD37E6" w15:done="0"/>
  <w15:commentEx w15:paraId="2DF3C46C" w15:done="0"/>
  <w15:commentEx w15:paraId="53860FCC" w15:done="0"/>
  <w15:commentEx w15:paraId="7B40D4C3" w15:done="0"/>
  <w15:commentEx w15:paraId="41B6FE7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A07" w:rsidRDefault="00F33A07" w:rsidP="00DE3291">
      <w:r>
        <w:separator/>
      </w:r>
    </w:p>
  </w:endnote>
  <w:endnote w:type="continuationSeparator" w:id="0">
    <w:p w:rsidR="00F33A07" w:rsidRDefault="00F33A07" w:rsidP="00DE32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49741"/>
      <w:docPartObj>
        <w:docPartGallery w:val="Page Numbers (Bottom of Page)"/>
        <w:docPartUnique/>
      </w:docPartObj>
    </w:sdtPr>
    <w:sdtContent>
      <w:p w:rsidR="0046083B" w:rsidRDefault="00F45CB5">
        <w:pPr>
          <w:pStyle w:val="llb"/>
          <w:jc w:val="right"/>
        </w:pPr>
        <w:fldSimple w:instr=" PAGE   \* MERGEFORMAT ">
          <w:r w:rsidR="00CF2889">
            <w:rPr>
              <w:noProof/>
            </w:rPr>
            <w:t>2</w:t>
          </w:r>
        </w:fldSimple>
      </w:p>
    </w:sdtContent>
  </w:sdt>
  <w:p w:rsidR="00DE3291" w:rsidRDefault="00DE3291">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A07" w:rsidRDefault="00F33A07" w:rsidP="00DE3291">
      <w:r>
        <w:separator/>
      </w:r>
    </w:p>
  </w:footnote>
  <w:footnote w:type="continuationSeparator" w:id="0">
    <w:p w:rsidR="00F33A07" w:rsidRDefault="00F33A07" w:rsidP="00DE32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D1675"/>
    <w:multiLevelType w:val="hybridMultilevel"/>
    <w:tmpl w:val="36409300"/>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2BEB21D4"/>
    <w:multiLevelType w:val="hybridMultilevel"/>
    <w:tmpl w:val="E298838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C294D7E"/>
    <w:multiLevelType w:val="hybridMultilevel"/>
    <w:tmpl w:val="63ECB02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2E5D669C"/>
    <w:multiLevelType w:val="hybridMultilevel"/>
    <w:tmpl w:val="7E248E4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310E22CA"/>
    <w:multiLevelType w:val="hybridMultilevel"/>
    <w:tmpl w:val="1FB6CB3C"/>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35651068"/>
    <w:multiLevelType w:val="hybridMultilevel"/>
    <w:tmpl w:val="464EA0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5AEF3BAC"/>
    <w:multiLevelType w:val="hybridMultilevel"/>
    <w:tmpl w:val="0BF2914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62C90C3C"/>
    <w:multiLevelType w:val="multilevel"/>
    <w:tmpl w:val="1040E2FA"/>
    <w:lvl w:ilvl="0">
      <w:start w:val="1"/>
      <w:numFmt w:val="decimal"/>
      <w:lvlText w:val="%1."/>
      <w:lvlJc w:val="left"/>
      <w:pPr>
        <w:tabs>
          <w:tab w:val="num" w:pos="360"/>
        </w:tabs>
        <w:ind w:left="360" w:hanging="360"/>
      </w:pPr>
      <w:rPr>
        <w:rFonts w:hint="default"/>
      </w:rPr>
    </w:lvl>
    <w:lvl w:ilvl="1">
      <w:start w:val="1"/>
      <w:numFmt w:val="decimal"/>
      <w:pStyle w:val="Cmsor2"/>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68584D8D"/>
    <w:multiLevelType w:val="hybridMultilevel"/>
    <w:tmpl w:val="A1002162"/>
    <w:lvl w:ilvl="0" w:tplc="9C9A5874">
      <w:start w:val="5100"/>
      <w:numFmt w:val="bullet"/>
      <w:lvlText w:val="-"/>
      <w:lvlJc w:val="left"/>
      <w:pPr>
        <w:tabs>
          <w:tab w:val="num" w:pos="720"/>
        </w:tabs>
        <w:ind w:left="720" w:hanging="360"/>
      </w:pPr>
      <w:rPr>
        <w:rFonts w:ascii="Verdana" w:eastAsia="Times New Roman" w:hAnsi="Verdana"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nsid w:val="7A0F769C"/>
    <w:multiLevelType w:val="hybridMultilevel"/>
    <w:tmpl w:val="60785922"/>
    <w:lvl w:ilvl="0" w:tplc="9C9A5874">
      <w:start w:val="5100"/>
      <w:numFmt w:val="bullet"/>
      <w:lvlText w:val="-"/>
      <w:lvlJc w:val="left"/>
      <w:pPr>
        <w:tabs>
          <w:tab w:val="num" w:pos="720"/>
        </w:tabs>
        <w:ind w:left="720" w:hanging="360"/>
      </w:pPr>
      <w:rPr>
        <w:rFonts w:ascii="Verdana" w:eastAsia="Times New Roman" w:hAnsi="Verdana"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nsid w:val="7A8170F0"/>
    <w:multiLevelType w:val="hybridMultilevel"/>
    <w:tmpl w:val="D84460F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8"/>
  </w:num>
  <w:num w:numId="2">
    <w:abstractNumId w:val="7"/>
  </w:num>
  <w:num w:numId="3">
    <w:abstractNumId w:val="9"/>
  </w:num>
  <w:num w:numId="4">
    <w:abstractNumId w:val="10"/>
  </w:num>
  <w:num w:numId="5">
    <w:abstractNumId w:val="3"/>
  </w:num>
  <w:num w:numId="6">
    <w:abstractNumId w:val="4"/>
  </w:num>
  <w:num w:numId="7">
    <w:abstractNumId w:val="0"/>
  </w:num>
  <w:num w:numId="8">
    <w:abstractNumId w:val="6"/>
  </w:num>
  <w:num w:numId="9">
    <w:abstractNumId w:val="7"/>
  </w:num>
  <w:num w:numId="10">
    <w:abstractNumId w:val="2"/>
  </w:num>
  <w:num w:numId="11">
    <w:abstractNumId w:val="1"/>
  </w:num>
  <w:num w:numId="1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bor.kovacs">
    <w15:presenceInfo w15:providerId="None" w15:userId="gabor.kovac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2530"/>
  </w:hdrShapeDefaults>
  <w:footnotePr>
    <w:footnote w:id="-1"/>
    <w:footnote w:id="0"/>
  </w:footnotePr>
  <w:endnotePr>
    <w:endnote w:id="-1"/>
    <w:endnote w:id="0"/>
  </w:endnotePr>
  <w:compat/>
  <w:rsids>
    <w:rsidRoot w:val="00C12BBF"/>
    <w:rsid w:val="00076BD9"/>
    <w:rsid w:val="00082BD7"/>
    <w:rsid w:val="000C4D4F"/>
    <w:rsid w:val="001A4352"/>
    <w:rsid w:val="001E0CD1"/>
    <w:rsid w:val="00245987"/>
    <w:rsid w:val="00271CD5"/>
    <w:rsid w:val="00283776"/>
    <w:rsid w:val="00287760"/>
    <w:rsid w:val="002D1826"/>
    <w:rsid w:val="0035495A"/>
    <w:rsid w:val="00356983"/>
    <w:rsid w:val="003E4241"/>
    <w:rsid w:val="003F7B01"/>
    <w:rsid w:val="00436AF6"/>
    <w:rsid w:val="00445990"/>
    <w:rsid w:val="00456C7E"/>
    <w:rsid w:val="0046083B"/>
    <w:rsid w:val="00462DE8"/>
    <w:rsid w:val="004C0CBD"/>
    <w:rsid w:val="00587E21"/>
    <w:rsid w:val="005B1A6B"/>
    <w:rsid w:val="005B43BE"/>
    <w:rsid w:val="006433B0"/>
    <w:rsid w:val="006C15F4"/>
    <w:rsid w:val="00737F77"/>
    <w:rsid w:val="007A104B"/>
    <w:rsid w:val="007B1492"/>
    <w:rsid w:val="007E7DCC"/>
    <w:rsid w:val="007F72E1"/>
    <w:rsid w:val="00805542"/>
    <w:rsid w:val="00863771"/>
    <w:rsid w:val="0086770F"/>
    <w:rsid w:val="00877B72"/>
    <w:rsid w:val="00890EA4"/>
    <w:rsid w:val="008D3510"/>
    <w:rsid w:val="009166A6"/>
    <w:rsid w:val="009956AF"/>
    <w:rsid w:val="009D2E29"/>
    <w:rsid w:val="009E1416"/>
    <w:rsid w:val="00A04AA5"/>
    <w:rsid w:val="00AF3A79"/>
    <w:rsid w:val="00B01926"/>
    <w:rsid w:val="00BB5330"/>
    <w:rsid w:val="00BC0720"/>
    <w:rsid w:val="00C12BBF"/>
    <w:rsid w:val="00C52A07"/>
    <w:rsid w:val="00C65BBB"/>
    <w:rsid w:val="00CC7D8F"/>
    <w:rsid w:val="00CF2889"/>
    <w:rsid w:val="00D05F99"/>
    <w:rsid w:val="00D27103"/>
    <w:rsid w:val="00D72820"/>
    <w:rsid w:val="00D8557D"/>
    <w:rsid w:val="00D861EB"/>
    <w:rsid w:val="00DE3291"/>
    <w:rsid w:val="00DF5FA5"/>
    <w:rsid w:val="00E172B5"/>
    <w:rsid w:val="00E476D0"/>
    <w:rsid w:val="00E737DE"/>
    <w:rsid w:val="00E8599E"/>
    <w:rsid w:val="00E90DEC"/>
    <w:rsid w:val="00E91D09"/>
    <w:rsid w:val="00EE66B9"/>
    <w:rsid w:val="00F33A07"/>
    <w:rsid w:val="00F45CB5"/>
    <w:rsid w:val="00F914A2"/>
    <w:rsid w:val="00FA47C8"/>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12BBF"/>
    <w:pPr>
      <w:spacing w:after="0" w:line="240" w:lineRule="auto"/>
    </w:pPr>
    <w:rPr>
      <w:rFonts w:ascii="Verdana" w:eastAsia="Times New Roman" w:hAnsi="Verdana" w:cs="Times New Roman"/>
      <w:sz w:val="24"/>
      <w:szCs w:val="24"/>
    </w:rPr>
  </w:style>
  <w:style w:type="paragraph" w:styleId="Cmsor1">
    <w:name w:val="heading 1"/>
    <w:basedOn w:val="Norml"/>
    <w:next w:val="Norml"/>
    <w:link w:val="Cmsor1Char"/>
    <w:qFormat/>
    <w:rsid w:val="00C12BBF"/>
    <w:pPr>
      <w:keepNext/>
      <w:spacing w:before="240" w:after="60"/>
      <w:outlineLvl w:val="0"/>
    </w:pPr>
    <w:rPr>
      <w:rFonts w:ascii="Arial" w:hAnsi="Arial"/>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C12BBF"/>
    <w:rPr>
      <w:rFonts w:ascii="Arial" w:eastAsia="Times New Roman" w:hAnsi="Arial" w:cs="Times New Roman"/>
      <w:b/>
      <w:bCs/>
      <w:kern w:val="32"/>
      <w:sz w:val="32"/>
      <w:szCs w:val="32"/>
    </w:rPr>
  </w:style>
  <w:style w:type="character" w:styleId="Hiperhivatkozs">
    <w:name w:val="Hyperlink"/>
    <w:uiPriority w:val="99"/>
    <w:rsid w:val="00C12BBF"/>
    <w:rPr>
      <w:color w:val="0000FF"/>
      <w:u w:val="single"/>
    </w:rPr>
  </w:style>
  <w:style w:type="paragraph" w:customStyle="1" w:styleId="Stlus">
    <w:name w:val="Stílus"/>
    <w:rsid w:val="00C12BBF"/>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styleId="TJ1">
    <w:name w:val="toc 1"/>
    <w:basedOn w:val="Norml"/>
    <w:next w:val="Norml"/>
    <w:autoRedefine/>
    <w:uiPriority w:val="39"/>
    <w:rsid w:val="00C12BBF"/>
    <w:pPr>
      <w:tabs>
        <w:tab w:val="left" w:pos="720"/>
        <w:tab w:val="right" w:leader="dot" w:pos="9062"/>
      </w:tabs>
      <w:ind w:left="720" w:hanging="720"/>
    </w:pPr>
    <w:rPr>
      <w:rFonts w:ascii="Times New Roman" w:hAnsi="Times New Roman"/>
      <w:smallCaps/>
    </w:rPr>
  </w:style>
  <w:style w:type="paragraph" w:customStyle="1" w:styleId="Cmsor2">
    <w:name w:val="Címsor2"/>
    <w:basedOn w:val="Norml"/>
    <w:next w:val="Norml"/>
    <w:link w:val="Cmsor2Char"/>
    <w:rsid w:val="00C12BBF"/>
    <w:pPr>
      <w:keepNext/>
      <w:numPr>
        <w:ilvl w:val="1"/>
        <w:numId w:val="2"/>
      </w:numPr>
      <w:spacing w:before="240" w:after="60"/>
      <w:outlineLvl w:val="0"/>
    </w:pPr>
    <w:rPr>
      <w:rFonts w:ascii="Times New Roman" w:hAnsi="Times New Roman"/>
      <w:b/>
      <w:bCs/>
      <w:smallCaps/>
      <w:kern w:val="32"/>
      <w:sz w:val="28"/>
      <w:szCs w:val="28"/>
    </w:rPr>
  </w:style>
  <w:style w:type="character" w:customStyle="1" w:styleId="Cmsor2Char">
    <w:name w:val="Címsor2 Char"/>
    <w:link w:val="Cmsor2"/>
    <w:rsid w:val="00C12BBF"/>
    <w:rPr>
      <w:rFonts w:ascii="Times New Roman" w:eastAsia="Times New Roman" w:hAnsi="Times New Roman" w:cs="Times New Roman"/>
      <w:b/>
      <w:bCs/>
      <w:smallCaps/>
      <w:kern w:val="32"/>
      <w:sz w:val="28"/>
      <w:szCs w:val="28"/>
    </w:rPr>
  </w:style>
  <w:style w:type="paragraph" w:styleId="lfej">
    <w:name w:val="header"/>
    <w:basedOn w:val="Norml"/>
    <w:link w:val="lfejChar"/>
    <w:uiPriority w:val="99"/>
    <w:unhideWhenUsed/>
    <w:rsid w:val="00DE3291"/>
    <w:pPr>
      <w:tabs>
        <w:tab w:val="center" w:pos="4536"/>
        <w:tab w:val="right" w:pos="9072"/>
      </w:tabs>
    </w:pPr>
  </w:style>
  <w:style w:type="character" w:customStyle="1" w:styleId="lfejChar">
    <w:name w:val="Élőfej Char"/>
    <w:basedOn w:val="Bekezdsalapbettpusa"/>
    <w:link w:val="lfej"/>
    <w:uiPriority w:val="99"/>
    <w:rsid w:val="00DE3291"/>
    <w:rPr>
      <w:rFonts w:ascii="Verdana" w:eastAsia="Times New Roman" w:hAnsi="Verdana" w:cs="Times New Roman"/>
      <w:sz w:val="24"/>
      <w:szCs w:val="24"/>
    </w:rPr>
  </w:style>
  <w:style w:type="paragraph" w:styleId="llb">
    <w:name w:val="footer"/>
    <w:basedOn w:val="Norml"/>
    <w:link w:val="llbChar"/>
    <w:uiPriority w:val="99"/>
    <w:unhideWhenUsed/>
    <w:rsid w:val="00DE3291"/>
    <w:pPr>
      <w:tabs>
        <w:tab w:val="center" w:pos="4536"/>
        <w:tab w:val="right" w:pos="9072"/>
      </w:tabs>
    </w:pPr>
  </w:style>
  <w:style w:type="character" w:customStyle="1" w:styleId="llbChar">
    <w:name w:val="Élőláb Char"/>
    <w:basedOn w:val="Bekezdsalapbettpusa"/>
    <w:link w:val="llb"/>
    <w:uiPriority w:val="99"/>
    <w:rsid w:val="00DE3291"/>
    <w:rPr>
      <w:rFonts w:ascii="Verdana" w:eastAsia="Times New Roman" w:hAnsi="Verdana" w:cs="Times New Roman"/>
      <w:sz w:val="24"/>
      <w:szCs w:val="24"/>
    </w:rPr>
  </w:style>
  <w:style w:type="character" w:styleId="Jegyzethivatkozs">
    <w:name w:val="annotation reference"/>
    <w:basedOn w:val="Bekezdsalapbettpusa"/>
    <w:uiPriority w:val="99"/>
    <w:semiHidden/>
    <w:unhideWhenUsed/>
    <w:rsid w:val="00DE3291"/>
    <w:rPr>
      <w:sz w:val="16"/>
      <w:szCs w:val="16"/>
    </w:rPr>
  </w:style>
  <w:style w:type="paragraph" w:styleId="Jegyzetszveg">
    <w:name w:val="annotation text"/>
    <w:basedOn w:val="Norml"/>
    <w:link w:val="JegyzetszvegChar"/>
    <w:uiPriority w:val="99"/>
    <w:semiHidden/>
    <w:unhideWhenUsed/>
    <w:rsid w:val="00DE3291"/>
    <w:rPr>
      <w:sz w:val="20"/>
      <w:szCs w:val="20"/>
    </w:rPr>
  </w:style>
  <w:style w:type="character" w:customStyle="1" w:styleId="JegyzetszvegChar">
    <w:name w:val="Jegyzetszöveg Char"/>
    <w:basedOn w:val="Bekezdsalapbettpusa"/>
    <w:link w:val="Jegyzetszveg"/>
    <w:uiPriority w:val="99"/>
    <w:semiHidden/>
    <w:rsid w:val="00DE3291"/>
    <w:rPr>
      <w:rFonts w:ascii="Verdana" w:eastAsia="Times New Roman" w:hAnsi="Verdana" w:cs="Times New Roman"/>
      <w:sz w:val="20"/>
      <w:szCs w:val="20"/>
    </w:rPr>
  </w:style>
  <w:style w:type="paragraph" w:styleId="Megjegyzstrgya">
    <w:name w:val="annotation subject"/>
    <w:basedOn w:val="Jegyzetszveg"/>
    <w:next w:val="Jegyzetszveg"/>
    <w:link w:val="MegjegyzstrgyaChar"/>
    <w:uiPriority w:val="99"/>
    <w:semiHidden/>
    <w:unhideWhenUsed/>
    <w:rsid w:val="00DE3291"/>
    <w:rPr>
      <w:b/>
      <w:bCs/>
    </w:rPr>
  </w:style>
  <w:style w:type="character" w:customStyle="1" w:styleId="MegjegyzstrgyaChar">
    <w:name w:val="Megjegyzés tárgya Char"/>
    <w:basedOn w:val="JegyzetszvegChar"/>
    <w:link w:val="Megjegyzstrgya"/>
    <w:uiPriority w:val="99"/>
    <w:semiHidden/>
    <w:rsid w:val="00DE3291"/>
    <w:rPr>
      <w:rFonts w:ascii="Verdana" w:eastAsia="Times New Roman" w:hAnsi="Verdana" w:cs="Times New Roman"/>
      <w:b/>
      <w:bCs/>
      <w:sz w:val="20"/>
      <w:szCs w:val="20"/>
    </w:rPr>
  </w:style>
  <w:style w:type="paragraph" w:styleId="Buborkszveg">
    <w:name w:val="Balloon Text"/>
    <w:basedOn w:val="Norml"/>
    <w:link w:val="BuborkszvegChar"/>
    <w:uiPriority w:val="99"/>
    <w:semiHidden/>
    <w:unhideWhenUsed/>
    <w:rsid w:val="00DE3291"/>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E3291"/>
    <w:rPr>
      <w:rFonts w:ascii="Segoe UI" w:eastAsia="Times New Roman" w:hAnsi="Segoe UI" w:cs="Segoe UI"/>
      <w:sz w:val="18"/>
      <w:szCs w:val="18"/>
    </w:rPr>
  </w:style>
  <w:style w:type="paragraph" w:styleId="Listaszerbekezds">
    <w:name w:val="List Paragraph"/>
    <w:basedOn w:val="Norml"/>
    <w:uiPriority w:val="34"/>
    <w:qFormat/>
    <w:rsid w:val="001E0CD1"/>
    <w:pPr>
      <w:ind w:left="720"/>
      <w:contextualSpacing/>
    </w:pPr>
  </w:style>
  <w:style w:type="character" w:customStyle="1" w:styleId="apple-converted-space">
    <w:name w:val="apple-converted-space"/>
    <w:basedOn w:val="Bekezdsalapbettpusa"/>
    <w:rsid w:val="00F914A2"/>
  </w:style>
</w:styles>
</file>

<file path=word/webSettings.xml><?xml version="1.0" encoding="utf-8"?>
<w:webSettings xmlns:r="http://schemas.openxmlformats.org/officeDocument/2006/relationships" xmlns:w="http://schemas.openxmlformats.org/wordprocessingml/2006/main">
  <w:divs>
    <w:div w:id="105082873">
      <w:bodyDiv w:val="1"/>
      <w:marLeft w:val="0"/>
      <w:marRight w:val="0"/>
      <w:marTop w:val="0"/>
      <w:marBottom w:val="0"/>
      <w:divBdr>
        <w:top w:val="none" w:sz="0" w:space="0" w:color="auto"/>
        <w:left w:val="none" w:sz="0" w:space="0" w:color="auto"/>
        <w:bottom w:val="none" w:sz="0" w:space="0" w:color="auto"/>
        <w:right w:val="none" w:sz="0" w:space="0" w:color="auto"/>
      </w:divBdr>
    </w:div>
    <w:div w:id="210390767">
      <w:bodyDiv w:val="1"/>
      <w:marLeft w:val="0"/>
      <w:marRight w:val="0"/>
      <w:marTop w:val="0"/>
      <w:marBottom w:val="0"/>
      <w:divBdr>
        <w:top w:val="none" w:sz="0" w:space="0" w:color="auto"/>
        <w:left w:val="none" w:sz="0" w:space="0" w:color="auto"/>
        <w:bottom w:val="none" w:sz="0" w:space="0" w:color="auto"/>
        <w:right w:val="none" w:sz="0" w:space="0" w:color="auto"/>
      </w:divBdr>
    </w:div>
    <w:div w:id="220865556">
      <w:bodyDiv w:val="1"/>
      <w:marLeft w:val="0"/>
      <w:marRight w:val="0"/>
      <w:marTop w:val="0"/>
      <w:marBottom w:val="0"/>
      <w:divBdr>
        <w:top w:val="none" w:sz="0" w:space="0" w:color="auto"/>
        <w:left w:val="none" w:sz="0" w:space="0" w:color="auto"/>
        <w:bottom w:val="none" w:sz="0" w:space="0" w:color="auto"/>
        <w:right w:val="none" w:sz="0" w:space="0" w:color="auto"/>
      </w:divBdr>
    </w:div>
    <w:div w:id="451168582">
      <w:bodyDiv w:val="1"/>
      <w:marLeft w:val="0"/>
      <w:marRight w:val="0"/>
      <w:marTop w:val="0"/>
      <w:marBottom w:val="0"/>
      <w:divBdr>
        <w:top w:val="none" w:sz="0" w:space="0" w:color="auto"/>
        <w:left w:val="none" w:sz="0" w:space="0" w:color="auto"/>
        <w:bottom w:val="none" w:sz="0" w:space="0" w:color="auto"/>
        <w:right w:val="none" w:sz="0" w:space="0" w:color="auto"/>
      </w:divBdr>
    </w:div>
    <w:div w:id="746921384">
      <w:bodyDiv w:val="1"/>
      <w:marLeft w:val="0"/>
      <w:marRight w:val="0"/>
      <w:marTop w:val="0"/>
      <w:marBottom w:val="0"/>
      <w:divBdr>
        <w:top w:val="none" w:sz="0" w:space="0" w:color="auto"/>
        <w:left w:val="none" w:sz="0" w:space="0" w:color="auto"/>
        <w:bottom w:val="none" w:sz="0" w:space="0" w:color="auto"/>
        <w:right w:val="none" w:sz="0" w:space="0" w:color="auto"/>
      </w:divBdr>
    </w:div>
    <w:div w:id="1377658471">
      <w:bodyDiv w:val="1"/>
      <w:marLeft w:val="0"/>
      <w:marRight w:val="0"/>
      <w:marTop w:val="0"/>
      <w:marBottom w:val="0"/>
      <w:divBdr>
        <w:top w:val="none" w:sz="0" w:space="0" w:color="auto"/>
        <w:left w:val="none" w:sz="0" w:space="0" w:color="auto"/>
        <w:bottom w:val="none" w:sz="0" w:space="0" w:color="auto"/>
        <w:right w:val="none" w:sz="0" w:space="0" w:color="auto"/>
      </w:divBdr>
    </w:div>
    <w:div w:id="159150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qnet.hu" TargetMode="External"/><Relationship Id="rId13" Type="http://schemas.openxmlformats.org/officeDocument/2006/relationships/fontTable" Target="fontTable.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ih.hu" TargetMode="External"/><Relationship Id="rId5" Type="http://schemas.openxmlformats.org/officeDocument/2006/relationships/webSettings" Target="webSettings.xml"/><Relationship Id="rId10" Type="http://schemas.openxmlformats.org/officeDocument/2006/relationships/hyperlink" Target="mailto:ugyfelszolgalat@naih.hu" TargetMode="External"/><Relationship Id="rId4" Type="http://schemas.openxmlformats.org/officeDocument/2006/relationships/settings" Target="settings.xml"/><Relationship Id="rId9" Type="http://schemas.openxmlformats.org/officeDocument/2006/relationships/hyperlink" Target="mailto:adatvedelem@tel2tel.org"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1512D-65C2-4337-B206-4E7E68A83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3691</Words>
  <Characters>25471</Characters>
  <Application>Microsoft Office Word</Application>
  <DocSecurity>0</DocSecurity>
  <Lines>212</Lines>
  <Paragraphs>58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29104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gabor.kovacs</dc:creator>
  <cp:lastModifiedBy>bbakos</cp:lastModifiedBy>
  <cp:revision>3</cp:revision>
  <dcterms:created xsi:type="dcterms:W3CDTF">2016-07-05T10:23:00Z</dcterms:created>
  <dcterms:modified xsi:type="dcterms:W3CDTF">2016-07-05T10:28:00Z</dcterms:modified>
</cp:coreProperties>
</file>